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6C" w:rsidRDefault="00B8756C" w:rsidP="00B8756C">
      <w:pPr>
        <w:jc w:val="right"/>
      </w:pPr>
      <w:r>
        <w:t>Katowice, 4.04.2023 r.</w:t>
      </w:r>
    </w:p>
    <w:p w:rsidR="00B8756C" w:rsidRDefault="00B8756C" w:rsidP="00B8756C">
      <w:pPr>
        <w:jc w:val="both"/>
      </w:pPr>
    </w:p>
    <w:p w:rsidR="00B8756C" w:rsidRDefault="00B8756C" w:rsidP="00B8756C">
      <w:pPr>
        <w:jc w:val="center"/>
      </w:pPr>
      <w:r>
        <w:t>List otwarty do europarlamentarzystów</w:t>
      </w:r>
    </w:p>
    <w:p w:rsidR="004505B0" w:rsidRDefault="004505B0" w:rsidP="006042DF">
      <w:pPr>
        <w:jc w:val="both"/>
      </w:pPr>
    </w:p>
    <w:p w:rsidR="00632952" w:rsidRDefault="00632952" w:rsidP="006042DF">
      <w:pPr>
        <w:jc w:val="both"/>
      </w:pPr>
      <w:r>
        <w:t>Szanowni Państwo,</w:t>
      </w:r>
    </w:p>
    <w:p w:rsidR="00A72EBD" w:rsidRDefault="00A72EBD" w:rsidP="006042DF">
      <w:pPr>
        <w:jc w:val="both"/>
      </w:pPr>
    </w:p>
    <w:p w:rsidR="00A72EBD" w:rsidRDefault="00A72EBD" w:rsidP="006042DF">
      <w:pPr>
        <w:jc w:val="both"/>
      </w:pPr>
      <w:r>
        <w:t xml:space="preserve">w związku z pracami Parlamentu Europejskiego nad projektem rozporządzenia PE i Rady </w:t>
      </w:r>
      <w:r w:rsidR="00990966">
        <w:br/>
      </w:r>
      <w:r>
        <w:t xml:space="preserve">w sprawie redukcji emisji metanu w sektorze energetycznym, jako odpowiedzialni za los przedsiębiorstw górniczych w Polsce, </w:t>
      </w:r>
      <w:r w:rsidRPr="00CC7682">
        <w:rPr>
          <w:b/>
        </w:rPr>
        <w:t>uważamy za swój obowiązek zawiadomić</w:t>
      </w:r>
      <w:r w:rsidR="00C22CF2" w:rsidRPr="00CC7682">
        <w:rPr>
          <w:b/>
        </w:rPr>
        <w:t xml:space="preserve"> Państwa</w:t>
      </w:r>
      <w:r w:rsidRPr="00CC7682">
        <w:rPr>
          <w:b/>
        </w:rPr>
        <w:t xml:space="preserve">, </w:t>
      </w:r>
      <w:r w:rsidR="00A92E7E">
        <w:rPr>
          <w:b/>
        </w:rPr>
        <w:br/>
      </w:r>
      <w:r w:rsidRPr="00CC7682">
        <w:rPr>
          <w:b/>
        </w:rPr>
        <w:t xml:space="preserve">że </w:t>
      </w:r>
      <w:r w:rsidR="00C22CF2" w:rsidRPr="00CC7682">
        <w:rPr>
          <w:b/>
        </w:rPr>
        <w:t xml:space="preserve">przyjęcie i </w:t>
      </w:r>
      <w:r w:rsidRPr="00CC7682">
        <w:rPr>
          <w:b/>
        </w:rPr>
        <w:t xml:space="preserve">wprowadzenie w życie rozporządzenia w jego obecnym brzmieniu doprowadzi </w:t>
      </w:r>
      <w:r w:rsidR="00A92E7E">
        <w:rPr>
          <w:b/>
        </w:rPr>
        <w:br/>
      </w:r>
      <w:r w:rsidRPr="00CC7682">
        <w:rPr>
          <w:b/>
        </w:rPr>
        <w:t xml:space="preserve">w ciągu trzech lat do </w:t>
      </w:r>
      <w:r w:rsidR="00C22CF2" w:rsidRPr="00CC7682">
        <w:rPr>
          <w:b/>
        </w:rPr>
        <w:t xml:space="preserve">nagłego </w:t>
      </w:r>
      <w:r w:rsidRPr="00CC7682">
        <w:rPr>
          <w:b/>
        </w:rPr>
        <w:t xml:space="preserve">zamknięcia </w:t>
      </w:r>
      <w:r w:rsidR="00C22CF2" w:rsidRPr="00CC7682">
        <w:rPr>
          <w:b/>
        </w:rPr>
        <w:t xml:space="preserve">7 kopalń metanowych PGG S.A. </w:t>
      </w:r>
      <w:r w:rsidR="00990966">
        <w:rPr>
          <w:b/>
        </w:rPr>
        <w:br/>
      </w:r>
      <w:r w:rsidR="00C22CF2" w:rsidRPr="00CC7682">
        <w:rPr>
          <w:b/>
        </w:rPr>
        <w:t>i Tauron Wydobycie S.A., a po kolejnych trzech latach –</w:t>
      </w:r>
      <w:r w:rsidR="005228F2" w:rsidRPr="00CC7682">
        <w:rPr>
          <w:b/>
        </w:rPr>
        <w:t xml:space="preserve"> </w:t>
      </w:r>
      <w:r w:rsidR="00DE54CD" w:rsidRPr="00CC7682">
        <w:rPr>
          <w:b/>
        </w:rPr>
        <w:t>2</w:t>
      </w:r>
      <w:r w:rsidR="00C22CF2" w:rsidRPr="00CC7682">
        <w:rPr>
          <w:b/>
        </w:rPr>
        <w:t xml:space="preserve"> </w:t>
      </w:r>
      <w:r w:rsidR="005228F2" w:rsidRPr="00CC7682">
        <w:rPr>
          <w:b/>
        </w:rPr>
        <w:t>następnych</w:t>
      </w:r>
      <w:r w:rsidR="00C22CF2" w:rsidRPr="00CC7682">
        <w:rPr>
          <w:b/>
        </w:rPr>
        <w:t xml:space="preserve"> kopalń</w:t>
      </w:r>
      <w:r w:rsidR="00DE54CD" w:rsidRPr="00CC7682">
        <w:rPr>
          <w:b/>
        </w:rPr>
        <w:t xml:space="preserve"> PGG S.A.</w:t>
      </w:r>
      <w:r w:rsidR="005228F2" w:rsidRPr="00CC7682">
        <w:rPr>
          <w:b/>
        </w:rPr>
        <w:t xml:space="preserve"> Rozporządzenie zagraża też kopalniom węgla koksującego: projekt mówi, że po 3 latach nałożone zostaną na te kopalnie limity emisji metanu. Nie wiemy, jakie to będą limity, jednak spodziewać się można, że równie restrykcyjne, jak dla kopalń węgla energetycznego. Jest </w:t>
      </w:r>
      <w:r w:rsidR="00A92E7E">
        <w:rPr>
          <w:b/>
        </w:rPr>
        <w:br/>
      </w:r>
      <w:r w:rsidR="005228F2" w:rsidRPr="00CC7682">
        <w:rPr>
          <w:b/>
        </w:rPr>
        <w:t>to tym groźniejsze, że złoża węgla koksowego charakteryzują się znacznie wyższą metanowością.</w:t>
      </w:r>
      <w:r w:rsidR="00C22CF2" w:rsidRPr="00CC7682">
        <w:rPr>
          <w:b/>
        </w:rPr>
        <w:t xml:space="preserve"> </w:t>
      </w:r>
      <w:r w:rsidR="005228F2" w:rsidRPr="00CC7682">
        <w:rPr>
          <w:b/>
        </w:rPr>
        <w:t>W sumie o</w:t>
      </w:r>
      <w:r w:rsidR="00C22CF2" w:rsidRPr="00CC7682">
        <w:rPr>
          <w:b/>
        </w:rPr>
        <w:t xml:space="preserve">znacza to likwidację </w:t>
      </w:r>
      <w:r w:rsidR="00DE54CD" w:rsidRPr="00CC7682">
        <w:rPr>
          <w:b/>
        </w:rPr>
        <w:t>przynajmniej</w:t>
      </w:r>
      <w:r w:rsidR="00C22CF2" w:rsidRPr="00CC7682">
        <w:rPr>
          <w:b/>
        </w:rPr>
        <w:t xml:space="preserve"> 50 tys. miejsc pracy w samym górnictwie i około 200 tys. miejsc pracy wokół </w:t>
      </w:r>
      <w:r w:rsidR="00632952" w:rsidRPr="00CC7682">
        <w:rPr>
          <w:b/>
        </w:rPr>
        <w:t xml:space="preserve">branży, zależnych od </w:t>
      </w:r>
      <w:r w:rsidR="00C22CF2" w:rsidRPr="00CC7682">
        <w:rPr>
          <w:b/>
        </w:rPr>
        <w:t>górnictwa, bez jakiejkolwiek szansy zastąpienia utraconych etatów na regionalnym rynku pracy.</w:t>
      </w:r>
    </w:p>
    <w:p w:rsidR="00DE54CD" w:rsidRDefault="00DE54CD" w:rsidP="006042DF">
      <w:pPr>
        <w:jc w:val="both"/>
      </w:pPr>
    </w:p>
    <w:p w:rsidR="0019563D" w:rsidRDefault="00DE54CD" w:rsidP="006042DF">
      <w:pPr>
        <w:jc w:val="both"/>
      </w:pPr>
      <w:r>
        <w:t xml:space="preserve">Rozporządzenie nakłada swe restrykcje na zakłady górnicze tylko jednego kraju UE – Polski, </w:t>
      </w:r>
      <w:r w:rsidR="00990966">
        <w:br/>
      </w:r>
      <w:r>
        <w:t>na którą przypada 95 proc. produkcji węgla kamiennego w Unii Europejskiej. Limity emisyjności zapisane w projekcie są niemożliwe do wypełnienia w jak</w:t>
      </w:r>
      <w:r w:rsidR="00402614">
        <w:t xml:space="preserve">iejkolwiek kopalni głębinowej </w:t>
      </w:r>
      <w:r w:rsidR="00A92E7E">
        <w:br/>
      </w:r>
      <w:r w:rsidR="00402614">
        <w:t>z</w:t>
      </w:r>
      <w:r>
        <w:t xml:space="preserve"> </w:t>
      </w:r>
      <w:r w:rsidR="008223BF">
        <w:t>pokładami</w:t>
      </w:r>
      <w:r>
        <w:t xml:space="preserve"> metanowymi. Zagrożone likwidacją kopalnie należą do nowoczesnych zakładów górniczych, </w:t>
      </w:r>
      <w:r w:rsidR="009A0848">
        <w:t xml:space="preserve">które od lat doskonalą efektywność odmetanowania (obecnie niemal </w:t>
      </w:r>
      <w:r w:rsidR="00990966">
        <w:br/>
      </w:r>
      <w:r w:rsidR="009A0848">
        <w:t>40 proc., gdy ćwierć wieku wcześniej tylko ponad 25 proc.). Mimo ciągłego wzrostu metanowości złóż</w:t>
      </w:r>
      <w:r w:rsidR="008223BF">
        <w:t xml:space="preserve"> węgla kamiennego</w:t>
      </w:r>
      <w:r w:rsidR="009A0848">
        <w:t xml:space="preserve"> (wraz z głębokością eksploatacji) emisje nominalne metanu do atmosfery maleją a zagospodarowanie ujętego </w:t>
      </w:r>
      <w:r w:rsidR="005228F2">
        <w:t xml:space="preserve">systemami odmetanowania </w:t>
      </w:r>
      <w:r w:rsidR="009A0848">
        <w:t>gazu dla potrzeb energetycznych rośnie i wynosi ponad 60 proc.</w:t>
      </w:r>
      <w:r w:rsidR="00402614">
        <w:t xml:space="preserve"> W</w:t>
      </w:r>
      <w:r w:rsidR="009A0848">
        <w:t>iele metanowych kopalń wykorzystuje nawet 90-100 proc. metanu</w:t>
      </w:r>
      <w:r w:rsidR="00402614">
        <w:t xml:space="preserve"> możliwego do wychwycenia</w:t>
      </w:r>
      <w:r w:rsidR="009A0848">
        <w:t xml:space="preserve">. Niestety żadna z nich nie będzie w stanie funkcjonować </w:t>
      </w:r>
      <w:r w:rsidR="007A1108">
        <w:t xml:space="preserve">po wejściu </w:t>
      </w:r>
      <w:r w:rsidR="00A92E7E">
        <w:br/>
      </w:r>
      <w:r w:rsidR="007A1108">
        <w:t>w życie</w:t>
      </w:r>
      <w:r w:rsidR="009A0848">
        <w:t xml:space="preserve"> rozporządzenia.</w:t>
      </w:r>
      <w:r w:rsidR="00990966">
        <w:t xml:space="preserve"> </w:t>
      </w:r>
      <w:r w:rsidR="00497AA4">
        <w:t>Stężenie metanu w powietrzu z wentylacji wyrobisk</w:t>
      </w:r>
      <w:r w:rsidR="00632952">
        <w:t xml:space="preserve"> </w:t>
      </w:r>
      <w:r w:rsidR="00402614">
        <w:t xml:space="preserve">podziemnych wynosi zaledwie do </w:t>
      </w:r>
      <w:r w:rsidR="00497AA4">
        <w:t>0,</w:t>
      </w:r>
      <w:r w:rsidR="00632952">
        <w:t>5</w:t>
      </w:r>
      <w:r w:rsidR="00497AA4">
        <w:t xml:space="preserve"> proc. i nie ma dziś na świecie technologii przemysłowych, które umożliwiałyby całkowite, bezpiec</w:t>
      </w:r>
      <w:r w:rsidR="008223BF">
        <w:t>zne i skuteczne wychwycenie metanu z powietrza wentylacyjnego</w:t>
      </w:r>
      <w:r w:rsidR="00497AA4">
        <w:t>.</w:t>
      </w:r>
      <w:r w:rsidR="00F16FDE">
        <w:t xml:space="preserve"> </w:t>
      </w:r>
      <w:r w:rsidR="0019563D">
        <w:t>Lektura rozporządzenia z eksperckiego punktu widzenia prowadzi do wniosku, że autorzy dokumentu próbują regulować takie obszary technologiczne</w:t>
      </w:r>
      <w:r w:rsidR="00A92E7E">
        <w:t xml:space="preserve">, </w:t>
      </w:r>
      <w:r w:rsidR="0019563D">
        <w:t>o których nie mają pojęcia.</w:t>
      </w:r>
    </w:p>
    <w:p w:rsidR="007A1108" w:rsidRDefault="00F16FDE" w:rsidP="006042DF">
      <w:pPr>
        <w:jc w:val="both"/>
      </w:pPr>
      <w:r>
        <w:t xml:space="preserve"> </w:t>
      </w:r>
    </w:p>
    <w:p w:rsidR="00C22CF2" w:rsidRDefault="007A1108" w:rsidP="006042DF">
      <w:pPr>
        <w:jc w:val="both"/>
      </w:pPr>
      <w:r>
        <w:t xml:space="preserve">Przypominamy, że </w:t>
      </w:r>
      <w:r w:rsidR="008223BF">
        <w:t xml:space="preserve">w Polsce </w:t>
      </w:r>
      <w:r>
        <w:t xml:space="preserve">przed dwoma laty pracownicy, pracodawcy, rząd i samorządy </w:t>
      </w:r>
      <w:r w:rsidR="00990966">
        <w:br/>
      </w:r>
      <w:r>
        <w:t xml:space="preserve">z najwyższym trudem wypracowali umowę społeczną z harmonogramem likwidacji górnictwa węgla kamiennego w kraju do 2049 r. Plan ten został </w:t>
      </w:r>
      <w:proofErr w:type="spellStart"/>
      <w:r>
        <w:t>prenotyfikowany</w:t>
      </w:r>
      <w:proofErr w:type="spellEnd"/>
      <w:r>
        <w:t xml:space="preserve"> przez Komisję Europejską, tymczasem nowe przepisy metanowe niweczą cały program sprawiedliwej i zrównoważonej transformacji, </w:t>
      </w:r>
      <w:r w:rsidR="00202516">
        <w:t xml:space="preserve">wymuszając nagłe przyspieszenie </w:t>
      </w:r>
      <w:r w:rsidR="00632952">
        <w:t xml:space="preserve">zamykania kopalń </w:t>
      </w:r>
      <w:r w:rsidR="00202516">
        <w:t xml:space="preserve">o </w:t>
      </w:r>
      <w:r>
        <w:t xml:space="preserve">kilka dekad </w:t>
      </w:r>
      <w:r w:rsidR="00202516">
        <w:t xml:space="preserve">i </w:t>
      </w:r>
      <w:r>
        <w:t xml:space="preserve">bez </w:t>
      </w:r>
      <w:r w:rsidR="00202516">
        <w:t xml:space="preserve">należytego </w:t>
      </w:r>
      <w:r>
        <w:t>przygotowania.</w:t>
      </w:r>
      <w:r w:rsidR="001E17F8">
        <w:t xml:space="preserve"> Jednocześnie część kopalń przeznaczona jest do wygaszenia już w latach 30. i jeśli proces ich likwidacji ma przebiegać sprawnie, to bezsensowne jest obciążanie tych zakładów niespodziewanymi trudnościami. </w:t>
      </w:r>
      <w:r>
        <w:t>Taki stan rzeczy rujnuje zaufanie obywateli do europejskiego</w:t>
      </w:r>
      <w:r w:rsidR="00A92E7E">
        <w:t xml:space="preserve"> </w:t>
      </w:r>
      <w:r>
        <w:t>prawodawcy</w:t>
      </w:r>
      <w:r w:rsidR="008223BF">
        <w:t>,</w:t>
      </w:r>
      <w:r>
        <w:t xml:space="preserve"> a w konsekwencji doprowadzi do potężnego kryzysu społecznego, napięć i protestów o trudnej do przewidzenia skali.</w:t>
      </w:r>
    </w:p>
    <w:p w:rsidR="00202516" w:rsidRDefault="00202516" w:rsidP="006042DF">
      <w:pPr>
        <w:jc w:val="both"/>
      </w:pPr>
    </w:p>
    <w:p w:rsidR="001E17F8" w:rsidRDefault="00202516" w:rsidP="006042DF">
      <w:pPr>
        <w:jc w:val="both"/>
      </w:pPr>
      <w:r>
        <w:t xml:space="preserve">Projektowane przepisy są </w:t>
      </w:r>
      <w:proofErr w:type="spellStart"/>
      <w:r>
        <w:t>przeciwskuteczne</w:t>
      </w:r>
      <w:proofErr w:type="spellEnd"/>
      <w:r>
        <w:t>, ponieważ nie tylko nie doprowadzą do redukcji emisji metanu, ale powiększą ją globalnie o ilości pochodne z transportu węgla sprowadzanego do UE</w:t>
      </w:r>
      <w:r w:rsidR="00A92E7E">
        <w:br/>
      </w:r>
      <w:r>
        <w:t xml:space="preserve"> z </w:t>
      </w:r>
      <w:r w:rsidR="008223BF">
        <w:t>miejsc odległych</w:t>
      </w:r>
      <w:r>
        <w:t xml:space="preserve"> </w:t>
      </w:r>
      <w:r w:rsidR="00402614">
        <w:t>o kilka</w:t>
      </w:r>
      <w:r w:rsidR="008223BF">
        <w:t>naście</w:t>
      </w:r>
      <w:r>
        <w:t xml:space="preserve"> tysięcy kilometrów. Rozporządzenie zw</w:t>
      </w:r>
      <w:r w:rsidR="008223BF">
        <w:t>alnia bowiem importerów węgla z</w:t>
      </w:r>
      <w:r>
        <w:t xml:space="preserve"> obowiązków nakładanych na producentów </w:t>
      </w:r>
      <w:r w:rsidR="008223BF">
        <w:t xml:space="preserve">węgla </w:t>
      </w:r>
      <w:r>
        <w:t xml:space="preserve">w UE, zezwalając na nieweryfikowalne </w:t>
      </w:r>
      <w:r>
        <w:lastRenderedPageBreak/>
        <w:t xml:space="preserve">deklaracje o emisyjności </w:t>
      </w:r>
      <w:r w:rsidR="008223BF">
        <w:t xml:space="preserve">metanu z </w:t>
      </w:r>
      <w:r>
        <w:t xml:space="preserve">kopalń </w:t>
      </w:r>
      <w:r w:rsidR="008223BF">
        <w:t xml:space="preserve">funkcjonujących </w:t>
      </w:r>
      <w:r>
        <w:t xml:space="preserve">na innych kontynentach. </w:t>
      </w:r>
      <w:r w:rsidR="00497AA4">
        <w:t xml:space="preserve">Stanowczo podkreślamy, że drastycznie malejąca produkcja z unijnych kopalń węgla kamiennego </w:t>
      </w:r>
      <w:r w:rsidR="00A92E7E">
        <w:br/>
      </w:r>
      <w:r w:rsidR="00497AA4">
        <w:t>w zestawieniu z rosnącym wydobyciem na świecie nie ma znaczenia dla emisji metanu z górnictwa węglowego w bilansie globalnym (</w:t>
      </w:r>
      <w:r w:rsidR="00402614">
        <w:t xml:space="preserve">na </w:t>
      </w:r>
      <w:r w:rsidR="00497AA4">
        <w:t xml:space="preserve">ponad 8 mld t </w:t>
      </w:r>
      <w:r w:rsidR="00402614">
        <w:t xml:space="preserve">wydobytych na świecie </w:t>
      </w:r>
      <w:r w:rsidR="00497AA4">
        <w:t>w 2021 r.</w:t>
      </w:r>
      <w:r w:rsidR="00402614">
        <w:t xml:space="preserve"> krajowe wydobycie stanowiło ok. 0,7 proc.</w:t>
      </w:r>
      <w:r w:rsidR="00497AA4">
        <w:t>).</w:t>
      </w:r>
      <w:r w:rsidR="001E17F8">
        <w:t xml:space="preserve"> Tak śladowy efekt redukcyjny metanu z całą pewnością nie usprawiedliwia kosztów w postaci zniszczenia całych gałęzi europejskiego przemysłu.</w:t>
      </w:r>
    </w:p>
    <w:p w:rsidR="001E17F8" w:rsidRDefault="001E17F8" w:rsidP="006042DF">
      <w:pPr>
        <w:jc w:val="both"/>
      </w:pPr>
    </w:p>
    <w:p w:rsidR="00F16FDE" w:rsidRDefault="00402614" w:rsidP="006042DF">
      <w:pPr>
        <w:jc w:val="both"/>
      </w:pPr>
      <w:r>
        <w:t xml:space="preserve">Prawie </w:t>
      </w:r>
      <w:r w:rsidR="001E17F8">
        <w:t xml:space="preserve">połowa z zagrożonych rozporządzeniem metanowym kopalń produkuje węgiel koksujący, który sama UE wpisała na listę surowców o krytycznym i strategicznym znaczeniu </w:t>
      </w:r>
      <w:r w:rsidR="00A92E7E">
        <w:br/>
      </w:r>
      <w:r w:rsidR="001E17F8">
        <w:t xml:space="preserve">dla bezpieczeństwa wspólnoty. Jest on niezbędny do wyrobu stali, a wymienione kopalnie </w:t>
      </w:r>
      <w:r w:rsidR="00990966">
        <w:br/>
      </w:r>
      <w:r w:rsidR="001E17F8">
        <w:t>są jedynymi w UE producentami</w:t>
      </w:r>
      <w:r w:rsidR="00A953A7">
        <w:t xml:space="preserve"> tego typu węgla i zaspokajają 25 proc. potrzeb. Ich zamknięcie wywoła konieczność spotęgowania importu, wynoszącego już teraz 75 proc. i doprowadzi </w:t>
      </w:r>
      <w:r w:rsidR="00A92E7E">
        <w:br/>
      </w:r>
      <w:r w:rsidR="00A953A7">
        <w:t xml:space="preserve">do totalnego uzależnienia UE od dostaw zewnętrznych w sytuacji drastycznego przerwania dotychczasowych łańcuchów zaopatrzenia (objęta embargiem Rosja była dotąd </w:t>
      </w:r>
      <w:r w:rsidR="00A953A7" w:rsidRPr="00A953A7">
        <w:t xml:space="preserve">trzecim </w:t>
      </w:r>
      <w:r w:rsidR="00A92E7E">
        <w:br/>
      </w:r>
      <w:r w:rsidR="00A953A7" w:rsidRPr="00A953A7">
        <w:t xml:space="preserve">co do wielkości </w:t>
      </w:r>
      <w:r w:rsidR="00A953A7">
        <w:t xml:space="preserve">dostawcą </w:t>
      </w:r>
      <w:r w:rsidR="00A953A7" w:rsidRPr="00A953A7">
        <w:t>węgla koksowego do UE</w:t>
      </w:r>
      <w:r w:rsidR="00F16FDE">
        <w:t xml:space="preserve"> i drugim, przed Ukrainą</w:t>
      </w:r>
      <w:r w:rsidR="00A953A7">
        <w:t>, dostawcą stali).</w:t>
      </w:r>
      <w:r w:rsidR="00990966">
        <w:t xml:space="preserve"> </w:t>
      </w:r>
      <w:r w:rsidR="00A92E7E">
        <w:br/>
      </w:r>
      <w:r w:rsidR="0019563D">
        <w:t xml:space="preserve">Z kolei węgiel energetyczny w kontekście wojny w Ukrainie, kryzysu paliwowego </w:t>
      </w:r>
      <w:r w:rsidR="00990966">
        <w:br/>
      </w:r>
      <w:r w:rsidR="0019563D">
        <w:t xml:space="preserve">i deficytu gazu ziemnego w Europie </w:t>
      </w:r>
      <w:r w:rsidR="00E96EA5">
        <w:t xml:space="preserve">pełni obecnie funkcję ratunkową i </w:t>
      </w:r>
      <w:r w:rsidR="0019563D">
        <w:t xml:space="preserve">w ciągu najbliższych kilku lat pozostanie bardzo ważnym </w:t>
      </w:r>
      <w:r w:rsidR="00E96EA5">
        <w:t xml:space="preserve">własnym, stabilnym </w:t>
      </w:r>
      <w:r w:rsidR="00220217">
        <w:t>oraz</w:t>
      </w:r>
      <w:r w:rsidR="00E96EA5">
        <w:t xml:space="preserve"> tanim </w:t>
      </w:r>
      <w:r w:rsidR="0019563D">
        <w:t xml:space="preserve">nośnikiem </w:t>
      </w:r>
      <w:r w:rsidR="00E96EA5">
        <w:t xml:space="preserve">energii </w:t>
      </w:r>
      <w:r w:rsidR="00990966">
        <w:br/>
      </w:r>
      <w:r w:rsidR="0019563D">
        <w:t xml:space="preserve">w europejskim </w:t>
      </w:r>
      <w:proofErr w:type="spellStart"/>
      <w:r w:rsidR="0019563D">
        <w:t>miksie</w:t>
      </w:r>
      <w:proofErr w:type="spellEnd"/>
      <w:r w:rsidR="0019563D">
        <w:t>.</w:t>
      </w:r>
      <w:r w:rsidR="00A953A7">
        <w:t xml:space="preserve"> </w:t>
      </w:r>
      <w:r w:rsidR="008223BF">
        <w:t>Jest o</w:t>
      </w:r>
      <w:r w:rsidR="00F16FDE">
        <w:t>czywiste, że b</w:t>
      </w:r>
      <w:r w:rsidR="00A953A7">
        <w:t xml:space="preserve">ez przemysłu stalowego </w:t>
      </w:r>
      <w:r w:rsidR="0019563D">
        <w:t xml:space="preserve">i taniej energii </w:t>
      </w:r>
      <w:r w:rsidR="00A953A7">
        <w:t xml:space="preserve">niemożliwe będzie m.in. kontynuowanie rozwoju źródeł OZE i </w:t>
      </w:r>
      <w:r w:rsidR="00220217">
        <w:t xml:space="preserve">ambitnej </w:t>
      </w:r>
      <w:r w:rsidR="00A953A7">
        <w:t xml:space="preserve">transformacji energetycznej, </w:t>
      </w:r>
      <w:r w:rsidR="00990966">
        <w:br/>
      </w:r>
      <w:r w:rsidR="00A953A7">
        <w:t>co oznacza, że inicjatywy w rodzaju rozporządzenia metanowego przypominają</w:t>
      </w:r>
      <w:r w:rsidR="0019563D">
        <w:t xml:space="preserve"> po prostu </w:t>
      </w:r>
      <w:r w:rsidR="00A953A7">
        <w:t>piłowanie gałęzi, na której się siedzi.</w:t>
      </w:r>
    </w:p>
    <w:p w:rsidR="00F16FDE" w:rsidRDefault="00F16FDE" w:rsidP="006042DF">
      <w:pPr>
        <w:jc w:val="both"/>
      </w:pPr>
    </w:p>
    <w:p w:rsidR="006042DF" w:rsidRDefault="00F16FDE" w:rsidP="006042DF">
      <w:pPr>
        <w:jc w:val="both"/>
      </w:pPr>
      <w:r>
        <w:t>Zważając na</w:t>
      </w:r>
      <w:r w:rsidR="0019563D">
        <w:t xml:space="preserve"> powyższe</w:t>
      </w:r>
      <w:r w:rsidR="00220217">
        <w:t xml:space="preserve"> argumenty zwracamy się do Państwa z apelem o dokonanie opartej</w:t>
      </w:r>
      <w:r w:rsidR="00990966">
        <w:br/>
      </w:r>
      <w:r w:rsidR="00220217">
        <w:t xml:space="preserve"> na faktach refleksji i stanowcze przeciwstawienie się próbom przyjęcia dokumentu </w:t>
      </w:r>
      <w:r w:rsidR="00990966">
        <w:br/>
      </w:r>
      <w:r w:rsidR="00220217">
        <w:t>w obecnym</w:t>
      </w:r>
      <w:r w:rsidR="00CC7682">
        <w:t>,</w:t>
      </w:r>
      <w:r w:rsidR="00220217">
        <w:t xml:space="preserve"> </w:t>
      </w:r>
      <w:r w:rsidR="005B6A2D">
        <w:t xml:space="preserve">szkodliwym </w:t>
      </w:r>
      <w:r w:rsidR="00220217">
        <w:t xml:space="preserve">kształcie. Jesteśmy przekonani, że sensowna korekta treści rozporządzenia powinna zmierzać w kierunku derogacji dla zakładów górniczych węgla kamiennego </w:t>
      </w:r>
      <w:r w:rsidR="00A92E7E">
        <w:br/>
      </w:r>
      <w:r w:rsidR="00220217">
        <w:t xml:space="preserve">(ze szczególnym uwzględnieniem kopalń węgla koksującego i kopalń zaplanowanych </w:t>
      </w:r>
      <w:r w:rsidR="00A92E7E">
        <w:br/>
      </w:r>
      <w:r w:rsidR="00220217">
        <w:t xml:space="preserve">do zamknięcia w najbliższych latach). W przypadku objęcia tych zakładów regulacjami o redukcji emisji metanu niezbędne będzie urealnienie limitu emisji z 3-5 t na kilotonę wydobytego węgla </w:t>
      </w:r>
      <w:r w:rsidR="00A92E7E">
        <w:br/>
      </w:r>
      <w:r w:rsidR="00220217">
        <w:t>do</w:t>
      </w:r>
      <w:r w:rsidR="00A92E7E">
        <w:t xml:space="preserve"> </w:t>
      </w:r>
      <w:r w:rsidR="00220217">
        <w:t xml:space="preserve">poziomu </w:t>
      </w:r>
      <w:r w:rsidR="005B6A2D">
        <w:t xml:space="preserve">przynajmniej </w:t>
      </w:r>
      <w:r w:rsidR="00632952">
        <w:t>8 t</w:t>
      </w:r>
      <w:r w:rsidR="00220217">
        <w:t xml:space="preserve"> </w:t>
      </w:r>
      <w:r w:rsidR="00632952">
        <w:t xml:space="preserve">dla kopalń węgla energetycznego i następnie odpowiednio wyższego dla kopalń węgla koksowego </w:t>
      </w:r>
      <w:r w:rsidR="00220217">
        <w:t xml:space="preserve">a także wydłużenie okresów </w:t>
      </w:r>
      <w:proofErr w:type="spellStart"/>
      <w:r w:rsidR="00220217">
        <w:t>przejściowych-przygotowawczych</w:t>
      </w:r>
      <w:proofErr w:type="spellEnd"/>
      <w:r w:rsidR="00220217">
        <w:t xml:space="preserve"> oraz wsparcie dla finansowania inwestycji podnoszących efektywności odmetanowania kopalń.</w:t>
      </w:r>
    </w:p>
    <w:p w:rsidR="006042DF" w:rsidRDefault="006042DF" w:rsidP="006042DF">
      <w:pPr>
        <w:jc w:val="both"/>
      </w:pPr>
    </w:p>
    <w:p w:rsidR="007A1108" w:rsidRDefault="005B6A2D" w:rsidP="006042DF">
      <w:pPr>
        <w:jc w:val="both"/>
      </w:pPr>
      <w:r>
        <w:t xml:space="preserve">Prosimy pamiętać, że głosując w sprawie nieakceptowalnego rozporządzenia metanowego decydują Państwo o losie setek tysięcy ludzi </w:t>
      </w:r>
      <w:r w:rsidR="00CC7682">
        <w:t xml:space="preserve">niepotrzebnie </w:t>
      </w:r>
      <w:r>
        <w:t xml:space="preserve">zagrożonych utratą pracy i o przyszłości wielomilionowego regionu UE, który zostanie pozbawiony podstaw egzystencji i szans </w:t>
      </w:r>
      <w:r w:rsidR="00A92E7E">
        <w:br/>
      </w:r>
      <w:r>
        <w:t>na zrównoważony rozwój.</w:t>
      </w:r>
    </w:p>
    <w:p w:rsidR="00990966" w:rsidRDefault="00990966" w:rsidP="006042DF">
      <w:pPr>
        <w:jc w:val="both"/>
      </w:pPr>
    </w:p>
    <w:p w:rsidR="00990966" w:rsidRDefault="00990966" w:rsidP="006042DF">
      <w:pPr>
        <w:jc w:val="both"/>
      </w:pPr>
    </w:p>
    <w:p w:rsidR="00990966" w:rsidRDefault="00990966" w:rsidP="006042DF">
      <w:pPr>
        <w:jc w:val="both"/>
      </w:pPr>
    </w:p>
    <w:p w:rsidR="00F0376E" w:rsidRDefault="00F0376E" w:rsidP="006042DF">
      <w:pPr>
        <w:jc w:val="both"/>
      </w:pPr>
    </w:p>
    <w:p w:rsidR="00F0376E" w:rsidRDefault="00F0376E" w:rsidP="006042DF">
      <w:pPr>
        <w:jc w:val="both"/>
      </w:pPr>
    </w:p>
    <w:p w:rsidR="00F0376E" w:rsidRDefault="00F0376E" w:rsidP="006042DF">
      <w:pPr>
        <w:jc w:val="both"/>
      </w:pPr>
    </w:p>
    <w:p w:rsidR="00F0376E" w:rsidRDefault="00F0376E" w:rsidP="006042DF">
      <w:pPr>
        <w:jc w:val="both"/>
      </w:pPr>
    </w:p>
    <w:p w:rsidR="00B8756C" w:rsidRDefault="00B8756C" w:rsidP="006042DF">
      <w:pPr>
        <w:jc w:val="both"/>
      </w:pPr>
    </w:p>
    <w:p w:rsidR="00990966" w:rsidRDefault="00990966" w:rsidP="006042DF">
      <w:pPr>
        <w:jc w:val="both"/>
      </w:pPr>
    </w:p>
    <w:p w:rsidR="00990966" w:rsidRDefault="00F0376E" w:rsidP="006042DF">
      <w:pPr>
        <w:jc w:val="both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C392B" wp14:editId="59D9F55F">
                <wp:simplePos x="0" y="0"/>
                <wp:positionH relativeFrom="margin">
                  <wp:posOffset>1924685</wp:posOffset>
                </wp:positionH>
                <wp:positionV relativeFrom="paragraph">
                  <wp:posOffset>36830</wp:posOffset>
                </wp:positionV>
                <wp:extent cx="2282825" cy="1121410"/>
                <wp:effectExtent l="0" t="0" r="3175" b="25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825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Wojciech Kałuża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Zastępca Prezesa Zarządu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ds. Rozwoju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Jastrzębska Spółka Węglowa 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1.55pt;margin-top:2.9pt;width:179.75pt;height:88.3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" fillcolor="white [3201]" stroked="f" strokeweight=".5pt">
                <v:textbox>
                  <w:txbxContent>
                    <w:p w:rsidR="00F0376E" w:rsidRDefault="00F0376E" w:rsidP="00F0376E">
                      <w:pPr>
                        <w:jc w:val="center"/>
                      </w:pPr>
                      <w:r>
                        <w:t>Wojciech Kałuża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Zastępca Prezesa Zarządu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ds. Rozwoju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Jastrzębska Spółka Węglowa S.A.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920875" cy="1121410"/>
                <wp:effectExtent l="0" t="0" r="3175" b="25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Tomasz Rogala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Prezes Zarządu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Polska Grupa Górnicza S.A.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27" type="#_x0000_t202" style="position:absolute;left:0;text-align:left;margin-left:0;margin-top:2.8pt;width:151.25pt;height:88.3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" fillcolor="white [3201]" stroked="f" strokeweight=".5pt">
                <v:textbox>
                  <w:txbxContent>
                    <w:p w:rsidR="00F0376E" w:rsidRDefault="00F0376E" w:rsidP="00F0376E">
                      <w:pPr>
                        <w:jc w:val="center"/>
                      </w:pPr>
                      <w:r>
                        <w:t>Tomasz Rogala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Prezes Zarządu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Polska Grupa Górnicza S.A.</w:t>
                      </w: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18785" wp14:editId="6688B302">
                <wp:simplePos x="0" y="0"/>
                <wp:positionH relativeFrom="margin">
                  <wp:posOffset>4207510</wp:posOffset>
                </wp:positionH>
                <wp:positionV relativeFrom="paragraph">
                  <wp:posOffset>36830</wp:posOffset>
                </wp:positionV>
                <wp:extent cx="1893600" cy="1123200"/>
                <wp:effectExtent l="0" t="0" r="0" b="12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600" cy="112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Jacek Pytel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Prezes Zarządu</w:t>
                            </w:r>
                          </w:p>
                          <w:p w:rsidR="00F0376E" w:rsidRDefault="00F0376E" w:rsidP="00F0376E">
                            <w:pPr>
                              <w:jc w:val="center"/>
                            </w:pPr>
                            <w:r>
                              <w:t>Tauron Wydobycie 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left:0;text-align:left;margin-left:331.3pt;margin-top:2.9pt;width:149.1pt;height:8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" fillcolor="white [3201]" stroked="f" strokeweight=".5pt">
                <v:textbox>
                  <w:txbxContent>
                    <w:p w:rsidR="00F0376E" w:rsidRDefault="00F0376E" w:rsidP="00F0376E">
                      <w:pPr>
                        <w:jc w:val="center"/>
                      </w:pPr>
                      <w:r>
                        <w:t>Jacek Pytel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Prezes Zarządu</w:t>
                      </w:r>
                    </w:p>
                    <w:p w:rsidR="00F0376E" w:rsidRDefault="00F0376E" w:rsidP="00F0376E">
                      <w:pPr>
                        <w:jc w:val="center"/>
                      </w:pPr>
                      <w:r>
                        <w:t>Tauron Wydobycie S.A.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2E7E" w:rsidRDefault="00A92E7E" w:rsidP="006042DF">
      <w:pPr>
        <w:jc w:val="both"/>
      </w:pPr>
    </w:p>
    <w:p w:rsidR="00A92E7E" w:rsidRDefault="00A92E7E" w:rsidP="006042DF">
      <w:pPr>
        <w:jc w:val="both"/>
      </w:pPr>
    </w:p>
    <w:p w:rsidR="00990966" w:rsidRDefault="00990966" w:rsidP="00F0376E"/>
    <w:sectPr w:rsidR="00990966" w:rsidSect="0099096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BD"/>
    <w:rsid w:val="0019563D"/>
    <w:rsid w:val="001E17F8"/>
    <w:rsid w:val="00202516"/>
    <w:rsid w:val="00220217"/>
    <w:rsid w:val="003E19A5"/>
    <w:rsid w:val="00402614"/>
    <w:rsid w:val="004505B0"/>
    <w:rsid w:val="00497AA4"/>
    <w:rsid w:val="004A3ED0"/>
    <w:rsid w:val="00522304"/>
    <w:rsid w:val="005228F2"/>
    <w:rsid w:val="00556B98"/>
    <w:rsid w:val="005B6A2D"/>
    <w:rsid w:val="006042DF"/>
    <w:rsid w:val="00632952"/>
    <w:rsid w:val="006E086A"/>
    <w:rsid w:val="00722A05"/>
    <w:rsid w:val="007A1108"/>
    <w:rsid w:val="008223BF"/>
    <w:rsid w:val="00861CE2"/>
    <w:rsid w:val="00863852"/>
    <w:rsid w:val="00990966"/>
    <w:rsid w:val="009A0848"/>
    <w:rsid w:val="00A72EBD"/>
    <w:rsid w:val="00A92E7E"/>
    <w:rsid w:val="00A953A7"/>
    <w:rsid w:val="00B8756C"/>
    <w:rsid w:val="00C22CF2"/>
    <w:rsid w:val="00CC7682"/>
    <w:rsid w:val="00D11154"/>
    <w:rsid w:val="00DE54CD"/>
    <w:rsid w:val="00E335AB"/>
    <w:rsid w:val="00E96EA5"/>
    <w:rsid w:val="00F0376E"/>
    <w:rsid w:val="00F16FDE"/>
    <w:rsid w:val="00F7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C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9C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1CAF3-08B4-49D6-9D35-C714D07A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Atomic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Gałązka</dc:creator>
  <cp:lastModifiedBy>Witold Gałązka</cp:lastModifiedBy>
  <cp:revision>2</cp:revision>
  <cp:lastPrinted>2023-04-03T06:41:00Z</cp:lastPrinted>
  <dcterms:created xsi:type="dcterms:W3CDTF">2023-04-04T17:37:00Z</dcterms:created>
  <dcterms:modified xsi:type="dcterms:W3CDTF">2023-04-04T17:37:00Z</dcterms:modified>
</cp:coreProperties>
</file>