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E7" w:rsidRPr="003846B6" w:rsidRDefault="005C4DE7" w:rsidP="005C4E43">
      <w:pPr>
        <w:widowControl w:val="0"/>
        <w:tabs>
          <w:tab w:val="left" w:pos="708"/>
        </w:tabs>
        <w:jc w:val="center"/>
        <w:outlineLvl w:val="0"/>
        <w:rPr>
          <w:b/>
          <w:bCs/>
          <w:spacing w:val="1"/>
          <w:sz w:val="22"/>
          <w:szCs w:val="22"/>
        </w:rPr>
      </w:pPr>
      <w:r w:rsidRPr="003846B6">
        <w:rPr>
          <w:b/>
          <w:bCs/>
          <w:sz w:val="22"/>
          <w:szCs w:val="22"/>
        </w:rPr>
        <w:t>Zakres odpłatnych usług świadczonych przez Zamawiającego na rzecz Wykonawcy w ramach realizacji przedmiotu przetargu</w:t>
      </w:r>
    </w:p>
    <w:p w:rsidR="005C4DE7" w:rsidRPr="003846B6" w:rsidRDefault="005C4DE7" w:rsidP="005C4E43">
      <w:pPr>
        <w:widowControl w:val="0"/>
        <w:ind w:left="284" w:hanging="284"/>
        <w:jc w:val="both"/>
        <w:rPr>
          <w:b/>
          <w:bCs/>
          <w:sz w:val="22"/>
          <w:szCs w:val="22"/>
        </w:rPr>
      </w:pPr>
    </w:p>
    <w:p w:rsidR="005C4DE7" w:rsidRPr="005C4E43" w:rsidRDefault="005C4DE7" w:rsidP="005C4E4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sz w:val="22"/>
          <w:szCs w:val="22"/>
        </w:rPr>
      </w:pPr>
      <w:r w:rsidRPr="003846B6">
        <w:rPr>
          <w:sz w:val="22"/>
          <w:szCs w:val="22"/>
        </w:rPr>
        <w:t xml:space="preserve">Zamawiający będzie świadczył na rzecz Wykonawcy następujące usługi będące przedmiotem odrębnych umów wg stawek obowiązujących </w:t>
      </w:r>
      <w:r w:rsidR="00E10DC0" w:rsidRPr="003846B6">
        <w:rPr>
          <w:sz w:val="22"/>
          <w:szCs w:val="22"/>
        </w:rPr>
        <w:t>w Pols</w:t>
      </w:r>
      <w:r w:rsidR="009A11BF" w:rsidRPr="003846B6">
        <w:rPr>
          <w:sz w:val="22"/>
          <w:szCs w:val="22"/>
        </w:rPr>
        <w:t>kiej Grupie Górniczej S.A.</w:t>
      </w:r>
      <w:r w:rsidR="005C4E43">
        <w:rPr>
          <w:sz w:val="22"/>
          <w:szCs w:val="22"/>
        </w:rPr>
        <w:t xml:space="preserve"> dostępnych na stronie </w:t>
      </w:r>
      <w:r w:rsidR="005C4E43" w:rsidRPr="005C4E43">
        <w:rPr>
          <w:sz w:val="22"/>
          <w:szCs w:val="22"/>
        </w:rPr>
        <w:t>https://korporacja.pgg.pl/dostawcy/cennik-uslug-pgg</w:t>
      </w:r>
      <w:r w:rsidR="00E10DC0" w:rsidRPr="003846B6">
        <w:rPr>
          <w:sz w:val="22"/>
          <w:szCs w:val="22"/>
        </w:rPr>
        <w:t>:</w:t>
      </w:r>
    </w:p>
    <w:p w:rsidR="004C2A6D" w:rsidRDefault="00D86D10" w:rsidP="005C4E43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ind w:left="851" w:hanging="425"/>
        <w:jc w:val="both"/>
        <w:rPr>
          <w:spacing w:val="-4"/>
          <w:sz w:val="22"/>
          <w:szCs w:val="22"/>
        </w:rPr>
      </w:pPr>
      <w:r w:rsidRPr="003846B6">
        <w:rPr>
          <w:spacing w:val="-4"/>
          <w:sz w:val="22"/>
          <w:szCs w:val="22"/>
        </w:rPr>
        <w:t>Pracownik dołowy (łaźnia, lampa</w:t>
      </w:r>
      <w:r w:rsidRPr="00054A01">
        <w:rPr>
          <w:spacing w:val="-4"/>
          <w:sz w:val="22"/>
          <w:szCs w:val="22"/>
        </w:rPr>
        <w:t xml:space="preserve">, półmaska </w:t>
      </w:r>
      <w:r w:rsidR="00544C6E" w:rsidRPr="00054A01">
        <w:rPr>
          <w:spacing w:val="-4"/>
          <w:sz w:val="22"/>
          <w:szCs w:val="22"/>
        </w:rPr>
        <w:t xml:space="preserve">filtrująca kl. </w:t>
      </w:r>
      <w:r w:rsidRPr="00054A01">
        <w:rPr>
          <w:spacing w:val="-4"/>
          <w:sz w:val="22"/>
          <w:szCs w:val="22"/>
        </w:rPr>
        <w:t>P2</w:t>
      </w:r>
      <w:r w:rsidR="00F40D76" w:rsidRPr="00054A01">
        <w:rPr>
          <w:spacing w:val="-4"/>
          <w:sz w:val="22"/>
          <w:szCs w:val="22"/>
        </w:rPr>
        <w:t xml:space="preserve"> jednorazowego</w:t>
      </w:r>
      <w:r w:rsidR="00F40D76" w:rsidRPr="003846B6">
        <w:rPr>
          <w:spacing w:val="-4"/>
          <w:sz w:val="22"/>
          <w:szCs w:val="22"/>
        </w:rPr>
        <w:t xml:space="preserve"> użytku</w:t>
      </w:r>
      <w:r w:rsidRPr="003846B6">
        <w:rPr>
          <w:spacing w:val="-4"/>
          <w:sz w:val="22"/>
          <w:szCs w:val="22"/>
        </w:rPr>
        <w:t>, zatyczki do uszu, aparat ucieczkowy)</w:t>
      </w:r>
      <w:r w:rsidR="00C40F29" w:rsidRPr="003846B6">
        <w:rPr>
          <w:spacing w:val="-4"/>
          <w:sz w:val="22"/>
          <w:szCs w:val="22"/>
        </w:rPr>
        <w:t>,</w:t>
      </w:r>
      <w:r w:rsidR="004C2A6D" w:rsidRPr="004C2A6D">
        <w:rPr>
          <w:spacing w:val="-4"/>
          <w:sz w:val="22"/>
          <w:szCs w:val="22"/>
        </w:rPr>
        <w:t xml:space="preserve"> </w:t>
      </w:r>
    </w:p>
    <w:p w:rsidR="004C2A6D" w:rsidRPr="003846B6" w:rsidRDefault="004C2A6D" w:rsidP="005C4E43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ind w:left="851" w:hanging="425"/>
        <w:jc w:val="both"/>
        <w:rPr>
          <w:spacing w:val="-4"/>
          <w:sz w:val="22"/>
          <w:szCs w:val="22"/>
        </w:rPr>
      </w:pPr>
      <w:r w:rsidRPr="003846B6">
        <w:rPr>
          <w:spacing w:val="-4"/>
          <w:sz w:val="22"/>
          <w:szCs w:val="22"/>
        </w:rPr>
        <w:t>Pracownik dołowy (łaźnia, lampa</w:t>
      </w:r>
      <w:r w:rsidRPr="00054A01">
        <w:rPr>
          <w:spacing w:val="-4"/>
          <w:sz w:val="22"/>
          <w:szCs w:val="22"/>
        </w:rPr>
        <w:t>, półmaska filtrująca kl. P3 jednorazowego</w:t>
      </w:r>
      <w:r w:rsidRPr="003846B6">
        <w:rPr>
          <w:spacing w:val="-4"/>
          <w:sz w:val="22"/>
          <w:szCs w:val="22"/>
        </w:rPr>
        <w:t xml:space="preserve"> użytku, zatyczki do uszu, aparat ucieczkowy),</w:t>
      </w:r>
    </w:p>
    <w:p w:rsidR="00D86D10" w:rsidRPr="003846B6" w:rsidRDefault="00D86D10" w:rsidP="005C4E43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ind w:left="851" w:hanging="425"/>
        <w:jc w:val="both"/>
        <w:rPr>
          <w:spacing w:val="-4"/>
          <w:sz w:val="22"/>
          <w:szCs w:val="22"/>
        </w:rPr>
      </w:pPr>
      <w:r w:rsidRPr="003846B6">
        <w:rPr>
          <w:spacing w:val="-4"/>
          <w:sz w:val="22"/>
          <w:szCs w:val="22"/>
        </w:rPr>
        <w:t>Pracownik powierzchniowy (łaźnia)</w:t>
      </w:r>
      <w:r w:rsidR="00C40F29" w:rsidRPr="003846B6">
        <w:rPr>
          <w:spacing w:val="-4"/>
          <w:sz w:val="22"/>
          <w:szCs w:val="22"/>
        </w:rPr>
        <w:t>,</w:t>
      </w:r>
    </w:p>
    <w:p w:rsidR="00D86D10" w:rsidRPr="003846B6" w:rsidRDefault="00D86D10" w:rsidP="005C4E43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ind w:left="851" w:hanging="425"/>
        <w:jc w:val="both"/>
        <w:rPr>
          <w:spacing w:val="-4"/>
          <w:sz w:val="22"/>
          <w:szCs w:val="22"/>
        </w:rPr>
      </w:pPr>
      <w:r w:rsidRPr="003846B6">
        <w:rPr>
          <w:spacing w:val="-4"/>
          <w:sz w:val="22"/>
          <w:szCs w:val="22"/>
        </w:rPr>
        <w:t>Korzystanie z  metanomierzy</w:t>
      </w:r>
      <w:r w:rsidR="00C40F29" w:rsidRPr="003846B6">
        <w:rPr>
          <w:spacing w:val="-4"/>
          <w:sz w:val="22"/>
          <w:szCs w:val="22"/>
        </w:rPr>
        <w:t>,</w:t>
      </w:r>
    </w:p>
    <w:p w:rsidR="00FA0F77" w:rsidRPr="003846B6" w:rsidRDefault="00D86D10" w:rsidP="005C4E43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ind w:left="851" w:hanging="425"/>
        <w:jc w:val="both"/>
        <w:rPr>
          <w:spacing w:val="-4"/>
          <w:sz w:val="22"/>
          <w:szCs w:val="22"/>
        </w:rPr>
      </w:pPr>
      <w:r w:rsidRPr="003846B6">
        <w:rPr>
          <w:spacing w:val="-4"/>
          <w:sz w:val="22"/>
          <w:szCs w:val="22"/>
        </w:rPr>
        <w:t>Przeszkolenie pracowników</w:t>
      </w:r>
      <w:r w:rsidR="00332CFF" w:rsidRPr="003846B6">
        <w:rPr>
          <w:spacing w:val="-4"/>
          <w:sz w:val="22"/>
          <w:szCs w:val="22"/>
        </w:rPr>
        <w:t xml:space="preserve"> </w:t>
      </w:r>
      <w:r w:rsidR="00A24CD3">
        <w:rPr>
          <w:spacing w:val="-4"/>
          <w:sz w:val="22"/>
          <w:szCs w:val="22"/>
        </w:rPr>
        <w:t>-</w:t>
      </w:r>
      <w:r w:rsidR="005C4E43">
        <w:rPr>
          <w:spacing w:val="-4"/>
          <w:sz w:val="22"/>
          <w:szCs w:val="22"/>
        </w:rPr>
        <w:t xml:space="preserve"> szkolenia trwające 8h i dłużej</w:t>
      </w:r>
      <w:r w:rsidR="00C40F29" w:rsidRPr="003846B6">
        <w:rPr>
          <w:spacing w:val="-4"/>
          <w:sz w:val="22"/>
          <w:szCs w:val="22"/>
        </w:rPr>
        <w:t>.</w:t>
      </w:r>
    </w:p>
    <w:p w:rsidR="00A55A4B" w:rsidRPr="003846B6" w:rsidRDefault="00A55A4B" w:rsidP="005C4E4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pacing w:val="-4"/>
          <w:sz w:val="22"/>
          <w:szCs w:val="22"/>
        </w:rPr>
      </w:pPr>
      <w:r w:rsidRPr="003846B6">
        <w:rPr>
          <w:spacing w:val="-4"/>
          <w:sz w:val="22"/>
          <w:szCs w:val="22"/>
        </w:rPr>
        <w:t>Ponadto w zakresie wszystkich zadań Zamawiający będzie</w:t>
      </w:r>
      <w:r w:rsidR="00240614" w:rsidRPr="003846B6">
        <w:rPr>
          <w:spacing w:val="-4"/>
          <w:sz w:val="22"/>
          <w:szCs w:val="22"/>
        </w:rPr>
        <w:t xml:space="preserve"> świadczył na rzecz Wykonawcy</w:t>
      </w:r>
      <w:r w:rsidRPr="003846B6">
        <w:rPr>
          <w:spacing w:val="-4"/>
          <w:sz w:val="22"/>
          <w:szCs w:val="22"/>
        </w:rPr>
        <w:t xml:space="preserve"> usługi łączności telefonicznej - zgodnie z obowiązującym taryfikatorem Polskiej Grupy Górniczej</w:t>
      </w:r>
      <w:r w:rsidR="00C40F29" w:rsidRPr="003846B6">
        <w:rPr>
          <w:spacing w:val="-4"/>
          <w:sz w:val="22"/>
          <w:szCs w:val="22"/>
        </w:rPr>
        <w:t xml:space="preserve"> </w:t>
      </w:r>
      <w:r w:rsidR="009B2B25">
        <w:rPr>
          <w:spacing w:val="-4"/>
          <w:sz w:val="22"/>
          <w:szCs w:val="22"/>
        </w:rPr>
        <w:t>S.A.</w:t>
      </w:r>
      <w:r w:rsidR="00C40F29" w:rsidRPr="003846B6">
        <w:rPr>
          <w:spacing w:val="-4"/>
          <w:sz w:val="22"/>
          <w:szCs w:val="22"/>
        </w:rPr>
        <w:t xml:space="preserve"> </w:t>
      </w:r>
      <w:proofErr w:type="spellStart"/>
      <w:r w:rsidR="00C40F29" w:rsidRPr="003846B6">
        <w:rPr>
          <w:spacing w:val="-4"/>
          <w:sz w:val="22"/>
          <w:szCs w:val="22"/>
        </w:rPr>
        <w:t>ZIiT</w:t>
      </w:r>
      <w:proofErr w:type="spellEnd"/>
      <w:r w:rsidR="00C40F29" w:rsidRPr="003846B6">
        <w:rPr>
          <w:spacing w:val="-4"/>
          <w:sz w:val="22"/>
          <w:szCs w:val="22"/>
        </w:rPr>
        <w:t>.</w:t>
      </w:r>
    </w:p>
    <w:p w:rsidR="007C49F1" w:rsidRPr="003846B6" w:rsidRDefault="007C49F1" w:rsidP="005C4E4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pacing w:val="-4"/>
          <w:sz w:val="22"/>
          <w:szCs w:val="22"/>
        </w:rPr>
      </w:pPr>
      <w:r w:rsidRPr="003846B6">
        <w:rPr>
          <w:spacing w:val="-4"/>
          <w:sz w:val="22"/>
          <w:szCs w:val="22"/>
        </w:rPr>
        <w:t>Zamawiający wynajmie/wydzierżawi Wykonawcy następujące środki trwałe (…) niezbędne do wykonania usług na rzecz Zamawiającego za czynsz nie większy niż (…)</w:t>
      </w:r>
      <w:r w:rsidR="006C10EC" w:rsidRPr="003846B6">
        <w:rPr>
          <w:spacing w:val="-4"/>
          <w:sz w:val="22"/>
          <w:szCs w:val="22"/>
        </w:rPr>
        <w:t>.</w:t>
      </w:r>
    </w:p>
    <w:p w:rsidR="007C49F1" w:rsidRDefault="007C49F1" w:rsidP="005C4E43">
      <w:pPr>
        <w:pStyle w:val="Akapitzlist"/>
        <w:widowControl w:val="0"/>
        <w:ind w:left="426"/>
        <w:jc w:val="both"/>
        <w:rPr>
          <w:b/>
          <w:spacing w:val="-4"/>
          <w:sz w:val="22"/>
          <w:szCs w:val="22"/>
        </w:rPr>
      </w:pPr>
      <w:r w:rsidRPr="003846B6">
        <w:rPr>
          <w:spacing w:val="-4"/>
          <w:sz w:val="22"/>
          <w:szCs w:val="22"/>
        </w:rPr>
        <w:t xml:space="preserve">Oddanie w najem/dzierżawę ww. środków trwałych odbędzie się na podstawie odrębnie zawartej umowy najmu/dzierżawy uzgodnionej pomiędzy stronami, </w:t>
      </w:r>
      <w:r w:rsidRPr="003846B6">
        <w:rPr>
          <w:b/>
          <w:spacing w:val="-4"/>
          <w:sz w:val="22"/>
          <w:szCs w:val="22"/>
        </w:rPr>
        <w:t xml:space="preserve">z tym zastrzeżeniem, że punkt 3 stosowany będzie w przypadkach kiedy oddawane będą do odpłatnego korzystania środki trwałe, które będą z góry znane i będą wykorzystywane bezpośrednio do świadczonych przez Wykonawcę usług. </w:t>
      </w:r>
    </w:p>
    <w:p w:rsidR="005954E1" w:rsidRPr="005C4E43" w:rsidRDefault="005954E1" w:rsidP="005C4E4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pacing w:val="-4"/>
          <w:sz w:val="22"/>
          <w:szCs w:val="22"/>
        </w:rPr>
      </w:pPr>
      <w:r w:rsidRPr="005C4E43">
        <w:rPr>
          <w:spacing w:val="-4"/>
          <w:sz w:val="22"/>
          <w:szCs w:val="22"/>
        </w:rPr>
        <w:t>Inne, tj. …………………………………., - wg odrębnych pisemnych ustaleń.</w:t>
      </w:r>
    </w:p>
    <w:p w:rsidR="00240614" w:rsidRPr="003846B6" w:rsidRDefault="00240614" w:rsidP="005C4E4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pacing w:val="-4"/>
          <w:sz w:val="22"/>
          <w:szCs w:val="22"/>
        </w:rPr>
      </w:pPr>
      <w:r w:rsidRPr="003846B6">
        <w:rPr>
          <w:spacing w:val="-4"/>
          <w:sz w:val="22"/>
          <w:szCs w:val="22"/>
        </w:rPr>
        <w:t>Do wyżej wymienionych cen zostanie doliczony podatek VAT</w:t>
      </w:r>
      <w:r w:rsidR="003B3180" w:rsidRPr="003846B6">
        <w:rPr>
          <w:spacing w:val="-4"/>
          <w:sz w:val="22"/>
          <w:szCs w:val="22"/>
        </w:rPr>
        <w:t xml:space="preserve"> wg stawki obowiązującej w okresie realizacji umowy.</w:t>
      </w:r>
    </w:p>
    <w:p w:rsidR="00A55A4B" w:rsidRPr="005C4E43" w:rsidRDefault="005E2C48" w:rsidP="005C4E4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pacing w:val="-4"/>
          <w:sz w:val="22"/>
          <w:szCs w:val="22"/>
        </w:rPr>
      </w:pPr>
      <w:r w:rsidRPr="005C4E43">
        <w:rPr>
          <w:spacing w:val="-4"/>
          <w:sz w:val="22"/>
          <w:szCs w:val="22"/>
        </w:rPr>
        <w:t>Z wykonanie i przekazanie</w:t>
      </w:r>
      <w:r w:rsidR="00A55A4B" w:rsidRPr="005C4E43">
        <w:rPr>
          <w:spacing w:val="-4"/>
          <w:sz w:val="22"/>
          <w:szCs w:val="22"/>
        </w:rPr>
        <w:t xml:space="preserve"> kart identyfikacyjnych Zamawiający </w:t>
      </w:r>
      <w:r w:rsidRPr="005C4E43">
        <w:rPr>
          <w:spacing w:val="-4"/>
          <w:sz w:val="22"/>
          <w:szCs w:val="22"/>
        </w:rPr>
        <w:t>nie pobiera opłaty</w:t>
      </w:r>
      <w:r w:rsidR="00AC1285" w:rsidRPr="005C4E43">
        <w:rPr>
          <w:spacing w:val="-4"/>
          <w:sz w:val="22"/>
          <w:szCs w:val="22"/>
        </w:rPr>
        <w:t>. W przypadku zagubienia,</w:t>
      </w:r>
      <w:r w:rsidR="00A55A4B" w:rsidRPr="005C4E43">
        <w:rPr>
          <w:spacing w:val="-4"/>
          <w:sz w:val="22"/>
          <w:szCs w:val="22"/>
        </w:rPr>
        <w:t xml:space="preserve"> zniszczenia</w:t>
      </w:r>
      <w:r w:rsidR="00AC1285" w:rsidRPr="005C4E43">
        <w:rPr>
          <w:spacing w:val="-4"/>
          <w:sz w:val="22"/>
          <w:szCs w:val="22"/>
        </w:rPr>
        <w:t xml:space="preserve"> lub niezwrócenia</w:t>
      </w:r>
      <w:r w:rsidR="00A55A4B" w:rsidRPr="005C4E43">
        <w:rPr>
          <w:spacing w:val="-4"/>
          <w:sz w:val="22"/>
          <w:szCs w:val="22"/>
        </w:rPr>
        <w:t xml:space="preserve"> karty identyfikacyjnej przez pracownika Wykonawcy, </w:t>
      </w:r>
      <w:r w:rsidRPr="005C4E43">
        <w:rPr>
          <w:spacing w:val="-4"/>
          <w:sz w:val="22"/>
          <w:szCs w:val="22"/>
        </w:rPr>
        <w:t>za wydanie duplikatu</w:t>
      </w:r>
      <w:r w:rsidR="00405635" w:rsidRPr="005C4E43">
        <w:rPr>
          <w:spacing w:val="-4"/>
          <w:sz w:val="22"/>
          <w:szCs w:val="22"/>
        </w:rPr>
        <w:t xml:space="preserve"> lub nie</w:t>
      </w:r>
      <w:r w:rsidR="00D03554" w:rsidRPr="005C4E43">
        <w:rPr>
          <w:spacing w:val="-4"/>
          <w:sz w:val="22"/>
          <w:szCs w:val="22"/>
        </w:rPr>
        <w:t xml:space="preserve"> </w:t>
      </w:r>
      <w:r w:rsidR="00405635" w:rsidRPr="005C4E43">
        <w:rPr>
          <w:spacing w:val="-4"/>
          <w:sz w:val="22"/>
          <w:szCs w:val="22"/>
        </w:rPr>
        <w:t>zwrócenie kart indentyfikacyjnej</w:t>
      </w:r>
      <w:r w:rsidRPr="005C4E43">
        <w:rPr>
          <w:spacing w:val="-4"/>
          <w:sz w:val="22"/>
          <w:szCs w:val="22"/>
        </w:rPr>
        <w:t xml:space="preserve"> pobrana zostanie opłata zgodna z cennikiem obowiązującym w dniu jej wydania.</w:t>
      </w:r>
    </w:p>
    <w:p w:rsidR="00E10DC0" w:rsidRPr="005C4E43" w:rsidRDefault="00E10DC0" w:rsidP="005C4E4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pacing w:val="-4"/>
          <w:sz w:val="22"/>
          <w:szCs w:val="22"/>
        </w:rPr>
      </w:pPr>
      <w:r w:rsidRPr="005C4E43">
        <w:rPr>
          <w:spacing w:val="-4"/>
          <w:sz w:val="22"/>
          <w:szCs w:val="22"/>
        </w:rPr>
        <w:t>W przypadku zgubienia, zniszczenia lub uszkodzenia lampy, aparatu ucieczkowego lub metanomierza przez pracowników Wykonawcy, Zamawiający obciąży Wykonawcę karą umowną w wysokości kosztów zakupu nowych urządzeń.</w:t>
      </w:r>
    </w:p>
    <w:p w:rsidR="004C2A6D" w:rsidRPr="005C4E43" w:rsidRDefault="003B3180" w:rsidP="005C4E4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pacing w:val="-4"/>
          <w:sz w:val="22"/>
          <w:szCs w:val="22"/>
        </w:rPr>
      </w:pPr>
      <w:r w:rsidRPr="005C4E43">
        <w:rPr>
          <w:spacing w:val="-4"/>
          <w:sz w:val="22"/>
          <w:szCs w:val="22"/>
        </w:rPr>
        <w:t xml:space="preserve">Niniejszy </w:t>
      </w:r>
      <w:r w:rsidR="00240614" w:rsidRPr="005C4E43">
        <w:rPr>
          <w:spacing w:val="-4"/>
          <w:sz w:val="22"/>
          <w:szCs w:val="22"/>
        </w:rPr>
        <w:t xml:space="preserve">cennik </w:t>
      </w:r>
      <w:r w:rsidRPr="005C4E43">
        <w:rPr>
          <w:spacing w:val="-4"/>
          <w:sz w:val="22"/>
          <w:szCs w:val="22"/>
        </w:rPr>
        <w:t xml:space="preserve">usług </w:t>
      </w:r>
      <w:r w:rsidR="00240614" w:rsidRPr="005C4E43">
        <w:rPr>
          <w:spacing w:val="-4"/>
          <w:sz w:val="22"/>
          <w:szCs w:val="22"/>
        </w:rPr>
        <w:t>jest aktualny na dzień publikacji SWZ</w:t>
      </w:r>
      <w:r w:rsidR="000A3973" w:rsidRPr="005C4E43">
        <w:rPr>
          <w:spacing w:val="-4"/>
          <w:sz w:val="22"/>
          <w:szCs w:val="22"/>
        </w:rPr>
        <w:t xml:space="preserve"> lub wystawienia zamówienia/zlecenia</w:t>
      </w:r>
      <w:r w:rsidR="00240614" w:rsidRPr="005C4E43">
        <w:rPr>
          <w:spacing w:val="-4"/>
          <w:sz w:val="22"/>
          <w:szCs w:val="22"/>
        </w:rPr>
        <w:t>. Rozliczenie miesięczne za ww</w:t>
      </w:r>
      <w:r w:rsidR="00EF7C09">
        <w:rPr>
          <w:spacing w:val="-4"/>
          <w:sz w:val="22"/>
          <w:szCs w:val="22"/>
        </w:rPr>
        <w:t>.</w:t>
      </w:r>
      <w:r w:rsidR="00240614" w:rsidRPr="005C4E43">
        <w:rPr>
          <w:spacing w:val="-4"/>
          <w:sz w:val="22"/>
          <w:szCs w:val="22"/>
        </w:rPr>
        <w:t xml:space="preserve"> usługi będzie następować zgodnie z obowiązującym cennikiem usług, </w:t>
      </w:r>
      <w:r w:rsidR="00EF7C09">
        <w:rPr>
          <w:spacing w:val="-4"/>
          <w:sz w:val="22"/>
          <w:szCs w:val="22"/>
        </w:rPr>
        <w:t>zamieszczonym na stronie</w:t>
      </w:r>
      <w:r w:rsidR="00EF7C09">
        <w:rPr>
          <w:rStyle w:val="Odwoaniedokomentarza"/>
        </w:rPr>
        <w:t xml:space="preserve"> </w:t>
      </w:r>
      <w:r w:rsidR="00EF7C09" w:rsidRPr="005C4E43">
        <w:rPr>
          <w:spacing w:val="-4"/>
          <w:sz w:val="22"/>
          <w:szCs w:val="22"/>
        </w:rPr>
        <w:t>https://korporacja.pgg.pl/dostawcy/cennik-uslug-pgg</w:t>
      </w:r>
      <w:r w:rsidR="00240614" w:rsidRPr="005C4E43">
        <w:rPr>
          <w:spacing w:val="-4"/>
          <w:sz w:val="22"/>
          <w:szCs w:val="22"/>
        </w:rPr>
        <w:t>. O zmianach cennika Zamawiający będzie informował na miesiąc przed jego wejściem w życie</w:t>
      </w:r>
      <w:r w:rsidR="008B2CE6" w:rsidRPr="005C4E43">
        <w:rPr>
          <w:spacing w:val="-4"/>
          <w:sz w:val="22"/>
          <w:szCs w:val="22"/>
        </w:rPr>
        <w:t xml:space="preserve"> za pośrednictwem strony </w:t>
      </w:r>
      <w:r w:rsidR="004C2A6D" w:rsidRPr="005C4E43">
        <w:rPr>
          <w:spacing w:val="-4"/>
          <w:sz w:val="22"/>
          <w:szCs w:val="22"/>
        </w:rPr>
        <w:t>https://korporacja.pgg.pl/dostawcy/cennik-uslug-pgg</w:t>
      </w:r>
      <w:r w:rsidR="00EF7C09">
        <w:rPr>
          <w:spacing w:val="-4"/>
          <w:sz w:val="22"/>
          <w:szCs w:val="22"/>
        </w:rPr>
        <w:t>.</w:t>
      </w:r>
    </w:p>
    <w:p w:rsidR="00240614" w:rsidRPr="005C4E43" w:rsidRDefault="00240614" w:rsidP="005C4E43">
      <w:pPr>
        <w:widowControl w:val="0"/>
        <w:tabs>
          <w:tab w:val="left" w:pos="426"/>
        </w:tabs>
        <w:jc w:val="both"/>
        <w:rPr>
          <w:spacing w:val="-4"/>
          <w:sz w:val="22"/>
          <w:szCs w:val="22"/>
        </w:rPr>
      </w:pPr>
    </w:p>
    <w:p w:rsidR="005C4DE7" w:rsidRPr="003846B6" w:rsidRDefault="000107B8" w:rsidP="005C4E43">
      <w:pPr>
        <w:widowControl w:val="0"/>
        <w:jc w:val="both"/>
        <w:rPr>
          <w:spacing w:val="-4"/>
          <w:sz w:val="22"/>
          <w:szCs w:val="22"/>
        </w:rPr>
      </w:pPr>
      <w:r w:rsidRPr="003846B6">
        <w:rPr>
          <w:spacing w:val="-4"/>
          <w:sz w:val="22"/>
          <w:szCs w:val="22"/>
        </w:rPr>
        <w:t>Termin płatności faktur</w:t>
      </w:r>
      <w:r w:rsidR="00A971A2" w:rsidRPr="003846B6">
        <w:rPr>
          <w:spacing w:val="-4"/>
          <w:sz w:val="22"/>
          <w:szCs w:val="22"/>
        </w:rPr>
        <w:t xml:space="preserve">/not obciążeniowych </w:t>
      </w:r>
      <w:r w:rsidRPr="003846B6">
        <w:rPr>
          <w:spacing w:val="-4"/>
          <w:sz w:val="22"/>
          <w:szCs w:val="22"/>
        </w:rPr>
        <w:t xml:space="preserve"> dokumentujących wierzytelności wynikające z niniejszej umowy </w:t>
      </w:r>
      <w:r w:rsidR="00A971A2" w:rsidRPr="003846B6">
        <w:rPr>
          <w:spacing w:val="-4"/>
          <w:sz w:val="22"/>
          <w:szCs w:val="22"/>
        </w:rPr>
        <w:t xml:space="preserve">wynosi </w:t>
      </w:r>
      <w:r w:rsidR="00417CF9" w:rsidRPr="005C4E43">
        <w:rPr>
          <w:b/>
          <w:spacing w:val="-4"/>
          <w:sz w:val="22"/>
          <w:szCs w:val="22"/>
        </w:rPr>
        <w:t xml:space="preserve">30 </w:t>
      </w:r>
      <w:r w:rsidR="00A971A2" w:rsidRPr="005C4E43">
        <w:rPr>
          <w:b/>
          <w:spacing w:val="-4"/>
          <w:sz w:val="22"/>
          <w:szCs w:val="22"/>
        </w:rPr>
        <w:t>dni od daty wystawienia faktury/noty</w:t>
      </w:r>
      <w:r w:rsidR="006C10EC" w:rsidRPr="005C4E43">
        <w:rPr>
          <w:b/>
          <w:spacing w:val="-4"/>
          <w:sz w:val="22"/>
          <w:szCs w:val="22"/>
        </w:rPr>
        <w:t xml:space="preserve"> obciążeniowej</w:t>
      </w:r>
      <w:r w:rsidR="00A971A2" w:rsidRPr="003846B6">
        <w:rPr>
          <w:spacing w:val="-4"/>
          <w:sz w:val="22"/>
          <w:szCs w:val="22"/>
        </w:rPr>
        <w:t>.</w:t>
      </w:r>
    </w:p>
    <w:p w:rsidR="00A971A2" w:rsidRPr="003846B6" w:rsidRDefault="00A971A2" w:rsidP="005C4E43">
      <w:pPr>
        <w:widowControl w:val="0"/>
        <w:jc w:val="both"/>
        <w:rPr>
          <w:sz w:val="22"/>
          <w:szCs w:val="22"/>
        </w:rPr>
      </w:pPr>
    </w:p>
    <w:p w:rsidR="005C4DE7" w:rsidRPr="003846B6" w:rsidRDefault="005C4DE7" w:rsidP="005C4E43">
      <w:pPr>
        <w:widowControl w:val="0"/>
        <w:jc w:val="both"/>
        <w:rPr>
          <w:b/>
          <w:bCs/>
          <w:sz w:val="22"/>
          <w:szCs w:val="22"/>
        </w:rPr>
      </w:pPr>
      <w:r w:rsidRPr="008B2CE6">
        <w:rPr>
          <w:b/>
          <w:bCs/>
          <w:sz w:val="22"/>
          <w:szCs w:val="22"/>
        </w:rPr>
        <w:t>Zamawiający zastrzega sobie prawo do korygowania cen w przypadku zmiany kosztów niezależnych od Zamawiającego.</w:t>
      </w:r>
    </w:p>
    <w:p w:rsidR="005C4DE7" w:rsidRPr="003846B6" w:rsidRDefault="005C4DE7" w:rsidP="005C4E43">
      <w:pPr>
        <w:widowControl w:val="0"/>
        <w:jc w:val="both"/>
        <w:rPr>
          <w:b/>
          <w:bCs/>
          <w:sz w:val="22"/>
          <w:szCs w:val="22"/>
        </w:rPr>
      </w:pPr>
    </w:p>
    <w:p w:rsidR="00417CF9" w:rsidRPr="003846B6" w:rsidRDefault="00240614" w:rsidP="005C4E43">
      <w:pPr>
        <w:widowControl w:val="0"/>
        <w:jc w:val="both"/>
        <w:rPr>
          <w:sz w:val="22"/>
          <w:szCs w:val="22"/>
        </w:rPr>
      </w:pPr>
      <w:r w:rsidRPr="003846B6">
        <w:rPr>
          <w:sz w:val="22"/>
          <w:szCs w:val="22"/>
        </w:rPr>
        <w:t xml:space="preserve">Wykonawca zobowiązany jest do zawarcia </w:t>
      </w:r>
      <w:bookmarkStart w:id="0" w:name="_GoBack"/>
      <w:bookmarkEnd w:id="0"/>
      <w:r w:rsidRPr="003846B6">
        <w:rPr>
          <w:sz w:val="22"/>
          <w:szCs w:val="22"/>
        </w:rPr>
        <w:t xml:space="preserve">umowy przychodowej regulującej zasady świadczenia przez Zamawiającego wzajemnych usług na rzecz pracowników Wykonawcy, niezbędnych do wykonania zamówienia, chyba że posiada już zawartą umowę przychodową z terminem obowiązywania na czas realizacji zamówienia. W przypadku zawarcia umowy z Wykonawcami występującymi w ramach Konsorcjum powyższe zobowiązanie dotyczy </w:t>
      </w:r>
      <w:r w:rsidR="00417CF9">
        <w:rPr>
          <w:sz w:val="22"/>
          <w:szCs w:val="22"/>
        </w:rPr>
        <w:t xml:space="preserve">tylko tych </w:t>
      </w:r>
      <w:r w:rsidRPr="003846B6">
        <w:rPr>
          <w:sz w:val="22"/>
          <w:szCs w:val="22"/>
        </w:rPr>
        <w:t>uczestników Konsorcjum</w:t>
      </w:r>
      <w:r w:rsidR="00417CF9">
        <w:rPr>
          <w:sz w:val="22"/>
          <w:szCs w:val="22"/>
        </w:rPr>
        <w:t>, którzy faktycznie realizują usługę na terenie Oddziału Polskiej Grupy Górniczej S.A</w:t>
      </w:r>
      <w:r w:rsidR="003B3180" w:rsidRPr="003846B6">
        <w:rPr>
          <w:sz w:val="22"/>
          <w:szCs w:val="22"/>
        </w:rPr>
        <w:t>.</w:t>
      </w:r>
      <w:r w:rsidR="0010624A">
        <w:rPr>
          <w:sz w:val="22"/>
          <w:szCs w:val="22"/>
        </w:rPr>
        <w:t xml:space="preserve"> </w:t>
      </w:r>
      <w:r w:rsidR="0010624A" w:rsidRPr="005C4E43">
        <w:rPr>
          <w:sz w:val="22"/>
          <w:szCs w:val="22"/>
        </w:rPr>
        <w:t>Powyższe ustalenia dotyczą również podwykonawców zgłoszonych do realizacji umowy</w:t>
      </w:r>
      <w:r w:rsidR="00591DDD" w:rsidRPr="005C4E43">
        <w:rPr>
          <w:sz w:val="22"/>
          <w:szCs w:val="22"/>
        </w:rPr>
        <w:t>.</w:t>
      </w:r>
    </w:p>
    <w:sectPr w:rsidR="00417CF9" w:rsidRPr="0038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EFBC3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D66F9" w16cex:dateUtc="2021-01-04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FBC388" w16cid:durableId="239D66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0D4" w:rsidRDefault="00FD70D4" w:rsidP="005C4DE7">
      <w:r>
        <w:separator/>
      </w:r>
    </w:p>
  </w:endnote>
  <w:endnote w:type="continuationSeparator" w:id="0">
    <w:p w:rsidR="00FD70D4" w:rsidRDefault="00FD70D4" w:rsidP="005C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0D4" w:rsidRDefault="00FD70D4" w:rsidP="005C4DE7">
      <w:r>
        <w:separator/>
      </w:r>
    </w:p>
  </w:footnote>
  <w:footnote w:type="continuationSeparator" w:id="0">
    <w:p w:rsidR="00FD70D4" w:rsidRDefault="00FD70D4" w:rsidP="005C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790"/>
    <w:multiLevelType w:val="hybridMultilevel"/>
    <w:tmpl w:val="8290618C"/>
    <w:lvl w:ilvl="0" w:tplc="4F36339A">
      <w:start w:val="1"/>
      <w:numFmt w:val="bullet"/>
      <w:lvlText w:val="-"/>
      <w:lvlJc w:val="left"/>
      <w:pPr>
        <w:ind w:left="119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cs="Wingdings" w:hint="default"/>
      </w:rPr>
    </w:lvl>
  </w:abstractNum>
  <w:abstractNum w:abstractNumId="1">
    <w:nsid w:val="275D50CB"/>
    <w:multiLevelType w:val="hybridMultilevel"/>
    <w:tmpl w:val="814CC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47B0B"/>
    <w:multiLevelType w:val="hybridMultilevel"/>
    <w:tmpl w:val="1D300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021D6"/>
    <w:multiLevelType w:val="hybridMultilevel"/>
    <w:tmpl w:val="9B3026EA"/>
    <w:lvl w:ilvl="0" w:tplc="27E85CE0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150EB"/>
    <w:multiLevelType w:val="hybridMultilevel"/>
    <w:tmpl w:val="7D324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welina Fołda">
    <w15:presenceInfo w15:providerId="AD" w15:userId="S::e.folda@online.pgg.pl::12ba93a8-cc70-48ad-a3c6-0e51c49db25d"/>
  </w15:person>
  <w15:person w15:author="Bożena Machulec">
    <w15:presenceInfo w15:providerId="AD" w15:userId="S::b.machulec@online.pgg.pl::49f1ca47-ddea-4528-a14c-baae5d37e4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E7"/>
    <w:rsid w:val="000107B8"/>
    <w:rsid w:val="00030ECB"/>
    <w:rsid w:val="00040AC8"/>
    <w:rsid w:val="00054A01"/>
    <w:rsid w:val="0006080F"/>
    <w:rsid w:val="000932ED"/>
    <w:rsid w:val="000A3973"/>
    <w:rsid w:val="000A51E8"/>
    <w:rsid w:val="000E4389"/>
    <w:rsid w:val="00106191"/>
    <w:rsid w:val="0010624A"/>
    <w:rsid w:val="001523A7"/>
    <w:rsid w:val="00153CDB"/>
    <w:rsid w:val="001663D6"/>
    <w:rsid w:val="001B5940"/>
    <w:rsid w:val="001C7A44"/>
    <w:rsid w:val="0022256C"/>
    <w:rsid w:val="00231F79"/>
    <w:rsid w:val="00234FAC"/>
    <w:rsid w:val="00240614"/>
    <w:rsid w:val="0025449E"/>
    <w:rsid w:val="0026717B"/>
    <w:rsid w:val="002B3290"/>
    <w:rsid w:val="002B7332"/>
    <w:rsid w:val="00332CFF"/>
    <w:rsid w:val="003456D5"/>
    <w:rsid w:val="00372CEE"/>
    <w:rsid w:val="003846B6"/>
    <w:rsid w:val="003B3180"/>
    <w:rsid w:val="00405635"/>
    <w:rsid w:val="00417CF9"/>
    <w:rsid w:val="004360E6"/>
    <w:rsid w:val="00465A16"/>
    <w:rsid w:val="00466685"/>
    <w:rsid w:val="004C2A6D"/>
    <w:rsid w:val="004F0485"/>
    <w:rsid w:val="004F76F3"/>
    <w:rsid w:val="0052679E"/>
    <w:rsid w:val="00544C6E"/>
    <w:rsid w:val="00591DDD"/>
    <w:rsid w:val="005954E1"/>
    <w:rsid w:val="005A5882"/>
    <w:rsid w:val="005B4D09"/>
    <w:rsid w:val="005C4DE7"/>
    <w:rsid w:val="005C4E43"/>
    <w:rsid w:val="005E2C48"/>
    <w:rsid w:val="00623412"/>
    <w:rsid w:val="006301D0"/>
    <w:rsid w:val="00677B8E"/>
    <w:rsid w:val="006C10EC"/>
    <w:rsid w:val="0070127E"/>
    <w:rsid w:val="007357EB"/>
    <w:rsid w:val="007644BD"/>
    <w:rsid w:val="007C49F1"/>
    <w:rsid w:val="007E66F9"/>
    <w:rsid w:val="00834B49"/>
    <w:rsid w:val="00837786"/>
    <w:rsid w:val="008B2CE6"/>
    <w:rsid w:val="009115BF"/>
    <w:rsid w:val="009A11BF"/>
    <w:rsid w:val="009B2B25"/>
    <w:rsid w:val="009D0B40"/>
    <w:rsid w:val="009D5BED"/>
    <w:rsid w:val="009F34AA"/>
    <w:rsid w:val="00A23FEE"/>
    <w:rsid w:val="00A24CD3"/>
    <w:rsid w:val="00A315C9"/>
    <w:rsid w:val="00A55A4B"/>
    <w:rsid w:val="00A971A2"/>
    <w:rsid w:val="00AC1285"/>
    <w:rsid w:val="00B075C2"/>
    <w:rsid w:val="00B53594"/>
    <w:rsid w:val="00B66AF7"/>
    <w:rsid w:val="00B7188A"/>
    <w:rsid w:val="00BB2DC7"/>
    <w:rsid w:val="00C40F29"/>
    <w:rsid w:val="00C458F2"/>
    <w:rsid w:val="00C93364"/>
    <w:rsid w:val="00D03554"/>
    <w:rsid w:val="00D65120"/>
    <w:rsid w:val="00D77C30"/>
    <w:rsid w:val="00D86D10"/>
    <w:rsid w:val="00DE1868"/>
    <w:rsid w:val="00DF11A5"/>
    <w:rsid w:val="00E044E4"/>
    <w:rsid w:val="00E10DC0"/>
    <w:rsid w:val="00E93739"/>
    <w:rsid w:val="00EB27CA"/>
    <w:rsid w:val="00EF7C09"/>
    <w:rsid w:val="00F40D76"/>
    <w:rsid w:val="00F64445"/>
    <w:rsid w:val="00FA0F77"/>
    <w:rsid w:val="00FA2BCC"/>
    <w:rsid w:val="00FD4E8F"/>
    <w:rsid w:val="00FD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5C4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C4DE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4D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4DE7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D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DE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4D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4D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4D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4D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6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63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5C4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C4DE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4D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4DE7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D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DE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4D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4D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4D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4D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6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63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Fołda</dc:creator>
  <cp:lastModifiedBy>Mariusz Szkatuła</cp:lastModifiedBy>
  <cp:revision>3</cp:revision>
  <cp:lastPrinted>2018-07-06T09:31:00Z</cp:lastPrinted>
  <dcterms:created xsi:type="dcterms:W3CDTF">2021-09-17T07:09:00Z</dcterms:created>
  <dcterms:modified xsi:type="dcterms:W3CDTF">2021-09-17T07:12:00Z</dcterms:modified>
</cp:coreProperties>
</file>