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8268" w14:textId="1773FD72" w:rsidR="007F4270" w:rsidRPr="00D53449" w:rsidRDefault="00D53449" w:rsidP="00D53449">
      <w:pPr>
        <w:jc w:val="center"/>
        <w:rPr>
          <w:b/>
          <w:sz w:val="28"/>
        </w:rPr>
      </w:pPr>
      <w:r w:rsidRPr="00D53449">
        <w:rPr>
          <w:b/>
          <w:sz w:val="28"/>
        </w:rPr>
        <w:t>Cennik usług świadczonych</w:t>
      </w:r>
      <w:r w:rsidR="00D97B13">
        <w:rPr>
          <w:b/>
          <w:sz w:val="28"/>
        </w:rPr>
        <w:t xml:space="preserve"> przez PGG obowiązujący od </w:t>
      </w:r>
      <w:r w:rsidR="005A6B5F">
        <w:rPr>
          <w:b/>
          <w:sz w:val="28"/>
        </w:rPr>
        <w:t>01.</w:t>
      </w:r>
      <w:r w:rsidR="006E2998">
        <w:rPr>
          <w:b/>
          <w:sz w:val="28"/>
        </w:rPr>
        <w:t>0</w:t>
      </w:r>
      <w:r w:rsidR="0012669F">
        <w:rPr>
          <w:b/>
          <w:sz w:val="28"/>
        </w:rPr>
        <w:t>7</w:t>
      </w:r>
      <w:r w:rsidR="005A6B5F">
        <w:rPr>
          <w:b/>
          <w:sz w:val="28"/>
        </w:rPr>
        <w:t>.202</w:t>
      </w:r>
      <w:r w:rsidR="00685365">
        <w:rPr>
          <w:b/>
          <w:sz w:val="28"/>
        </w:rPr>
        <w:t>3</w:t>
      </w:r>
      <w:r w:rsidRPr="00D53449">
        <w:rPr>
          <w:b/>
          <w:sz w:val="28"/>
        </w:rPr>
        <w:t xml:space="preserve"> r.</w:t>
      </w:r>
    </w:p>
    <w:tbl>
      <w:tblPr>
        <w:tblStyle w:val="Tabela-Siatka"/>
        <w:tblW w:w="14000" w:type="dxa"/>
        <w:tblLayout w:type="fixed"/>
        <w:tblLook w:val="04A0" w:firstRow="1" w:lastRow="0" w:firstColumn="1" w:lastColumn="0" w:noHBand="0" w:noVBand="1"/>
      </w:tblPr>
      <w:tblGrid>
        <w:gridCol w:w="947"/>
        <w:gridCol w:w="2115"/>
        <w:gridCol w:w="6969"/>
        <w:gridCol w:w="3969"/>
      </w:tblGrid>
      <w:tr w:rsidR="00F93D9C" w:rsidRPr="002B7016" w14:paraId="2071EC13" w14:textId="77777777" w:rsidTr="00F93D9C">
        <w:trPr>
          <w:trHeight w:val="597"/>
        </w:trPr>
        <w:tc>
          <w:tcPr>
            <w:tcW w:w="947" w:type="dxa"/>
            <w:vAlign w:val="center"/>
          </w:tcPr>
          <w:p w14:paraId="311D7D6A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0"/>
              </w:tabs>
              <w:ind w:left="0"/>
              <w:contextualSpacing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bookmarkStart w:id="0" w:name="OLE_LINK1"/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Lp</w:t>
            </w:r>
          </w:p>
        </w:tc>
        <w:tc>
          <w:tcPr>
            <w:tcW w:w="9084" w:type="dxa"/>
            <w:gridSpan w:val="2"/>
            <w:vAlign w:val="center"/>
          </w:tcPr>
          <w:p w14:paraId="536116BC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ind w:left="0"/>
              <w:contextualSpacing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Zakres usług</w:t>
            </w:r>
          </w:p>
        </w:tc>
        <w:tc>
          <w:tcPr>
            <w:tcW w:w="3969" w:type="dxa"/>
            <w:vAlign w:val="center"/>
          </w:tcPr>
          <w:p w14:paraId="4EB21239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ind w:left="0"/>
              <w:contextualSpacing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Cena</w:t>
            </w:r>
          </w:p>
        </w:tc>
      </w:tr>
      <w:tr w:rsidR="0012669F" w:rsidRPr="002B7016" w14:paraId="6C00DC92" w14:textId="77777777" w:rsidTr="00F93D9C">
        <w:tc>
          <w:tcPr>
            <w:tcW w:w="947" w:type="dxa"/>
            <w:vAlign w:val="center"/>
          </w:tcPr>
          <w:p w14:paraId="4D7A66CC" w14:textId="77777777" w:rsidR="0012669F" w:rsidRPr="002B7016" w:rsidRDefault="0012669F" w:rsidP="00A543DF">
            <w:pPr>
              <w:pStyle w:val="Akapitzlist1"/>
              <w:widowControl w:val="0"/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1</w:t>
            </w:r>
          </w:p>
        </w:tc>
        <w:tc>
          <w:tcPr>
            <w:tcW w:w="2115" w:type="dxa"/>
            <w:vMerge w:val="restart"/>
            <w:vAlign w:val="center"/>
          </w:tcPr>
          <w:p w14:paraId="6BC68E67" w14:textId="77777777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11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Pracownik dołowy</w:t>
            </w:r>
          </w:p>
        </w:tc>
        <w:tc>
          <w:tcPr>
            <w:tcW w:w="6969" w:type="dxa"/>
            <w:vAlign w:val="center"/>
          </w:tcPr>
          <w:p w14:paraId="3B51EDA5" w14:textId="4426F019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łaźnia, lampa, aparat ucieczkowy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,</w:t>
            </w:r>
            <w:r w:rsidRPr="00A543DF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półmaska P2</w:t>
            </w: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 xml:space="preserve"> jednorazowego użytku, zatyczki do uszu, </w:t>
            </w:r>
          </w:p>
        </w:tc>
        <w:tc>
          <w:tcPr>
            <w:tcW w:w="3969" w:type="dxa"/>
            <w:vAlign w:val="center"/>
          </w:tcPr>
          <w:p w14:paraId="51169FE4" w14:textId="0A379F72" w:rsidR="0012669F" w:rsidRPr="002B7016" w:rsidRDefault="0012669F" w:rsidP="006E2998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35,78</w:t>
            </w: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zł/rdn</w:t>
            </w:r>
          </w:p>
        </w:tc>
      </w:tr>
      <w:tr w:rsidR="0012669F" w:rsidRPr="002B7016" w14:paraId="66F6074D" w14:textId="77777777" w:rsidTr="00F93D9C">
        <w:trPr>
          <w:trHeight w:val="453"/>
        </w:trPr>
        <w:tc>
          <w:tcPr>
            <w:tcW w:w="947" w:type="dxa"/>
            <w:vAlign w:val="center"/>
          </w:tcPr>
          <w:p w14:paraId="781AB8B5" w14:textId="77777777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A543DF">
              <w:rPr>
                <w:rFonts w:ascii="Calibri" w:eastAsia="Times New Roman" w:hAnsi="Calibri"/>
                <w:color w:val="000000"/>
                <w:sz w:val="24"/>
                <w:szCs w:val="24"/>
              </w:rPr>
              <w:t>1b</w:t>
            </w:r>
          </w:p>
        </w:tc>
        <w:tc>
          <w:tcPr>
            <w:tcW w:w="2115" w:type="dxa"/>
            <w:vMerge/>
          </w:tcPr>
          <w:p w14:paraId="342CF8B5" w14:textId="77777777" w:rsidR="0012669F" w:rsidRPr="002B7016" w:rsidRDefault="0012669F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6969" w:type="dxa"/>
            <w:vAlign w:val="center"/>
          </w:tcPr>
          <w:p w14:paraId="3C4E0275" w14:textId="77777777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A543DF">
              <w:rPr>
                <w:rFonts w:asciiTheme="minorHAnsi" w:eastAsia="Times New Roman" w:hAnsiTheme="minorHAnsi"/>
                <w:sz w:val="22"/>
                <w:szCs w:val="22"/>
              </w:rPr>
              <w:t xml:space="preserve">łaźnia, lampa, aparat ucieczkowy, </w:t>
            </w:r>
            <w:r w:rsidRPr="00A543DF">
              <w:rPr>
                <w:rFonts w:asciiTheme="minorHAnsi" w:eastAsia="Times New Roman" w:hAnsiTheme="minorHAnsi"/>
                <w:b/>
                <w:sz w:val="22"/>
                <w:szCs w:val="22"/>
              </w:rPr>
              <w:t>półmaska P3</w:t>
            </w:r>
            <w:r w:rsidRPr="00A543DF">
              <w:rPr>
                <w:rFonts w:asciiTheme="minorHAnsi" w:eastAsia="Times New Roman" w:hAnsiTheme="minorHAnsi"/>
                <w:sz w:val="22"/>
                <w:szCs w:val="22"/>
              </w:rPr>
              <w:t>, zatyczki do uszu</w:t>
            </w:r>
          </w:p>
        </w:tc>
        <w:tc>
          <w:tcPr>
            <w:tcW w:w="3969" w:type="dxa"/>
            <w:vAlign w:val="center"/>
          </w:tcPr>
          <w:p w14:paraId="17C12004" w14:textId="7AA838B1" w:rsidR="0012669F" w:rsidRPr="002B7016" w:rsidRDefault="0012669F" w:rsidP="00485791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39,08</w:t>
            </w: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zł/rdn</w:t>
            </w:r>
          </w:p>
        </w:tc>
      </w:tr>
      <w:tr w:rsidR="0012669F" w:rsidRPr="002B7016" w14:paraId="25DCE979" w14:textId="77777777" w:rsidTr="00F93D9C">
        <w:trPr>
          <w:trHeight w:val="532"/>
        </w:trPr>
        <w:tc>
          <w:tcPr>
            <w:tcW w:w="947" w:type="dxa"/>
            <w:vAlign w:val="center"/>
          </w:tcPr>
          <w:p w14:paraId="69A6D567" w14:textId="3471EE76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1c</w:t>
            </w:r>
          </w:p>
        </w:tc>
        <w:tc>
          <w:tcPr>
            <w:tcW w:w="2115" w:type="dxa"/>
            <w:vMerge/>
          </w:tcPr>
          <w:p w14:paraId="4055B9FE" w14:textId="77777777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6969" w:type="dxa"/>
            <w:vAlign w:val="center"/>
          </w:tcPr>
          <w:p w14:paraId="33CD1C7E" w14:textId="207FFA44" w:rsidR="0012669F" w:rsidRPr="002B7016" w:rsidRDefault="0012669F" w:rsidP="00163B7D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A543DF">
              <w:rPr>
                <w:rFonts w:asciiTheme="minorHAnsi" w:eastAsia="Times New Roman" w:hAnsiTheme="minorHAnsi"/>
                <w:sz w:val="22"/>
                <w:szCs w:val="22"/>
              </w:rPr>
              <w:t>łaźnia, lampa, aparat ucieczkowy, zatyczki do uszu</w:t>
            </w:r>
          </w:p>
        </w:tc>
        <w:tc>
          <w:tcPr>
            <w:tcW w:w="3969" w:type="dxa"/>
            <w:vAlign w:val="center"/>
          </w:tcPr>
          <w:p w14:paraId="5ECAD1BB" w14:textId="0DF53B39" w:rsidR="0012669F" w:rsidRDefault="0012669F" w:rsidP="00181372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31,46 zł/rbn</w:t>
            </w:r>
          </w:p>
        </w:tc>
      </w:tr>
      <w:tr w:rsidR="00F93D9C" w:rsidRPr="002B7016" w14:paraId="4D67147B" w14:textId="77777777" w:rsidTr="00F93D9C">
        <w:trPr>
          <w:trHeight w:val="532"/>
        </w:trPr>
        <w:tc>
          <w:tcPr>
            <w:tcW w:w="947" w:type="dxa"/>
            <w:vAlign w:val="center"/>
          </w:tcPr>
          <w:p w14:paraId="07830A9D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2</w:t>
            </w:r>
          </w:p>
        </w:tc>
        <w:tc>
          <w:tcPr>
            <w:tcW w:w="2115" w:type="dxa"/>
          </w:tcPr>
          <w:p w14:paraId="493AE341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Pracownik powierzchniowy</w:t>
            </w:r>
          </w:p>
        </w:tc>
        <w:tc>
          <w:tcPr>
            <w:tcW w:w="6969" w:type="dxa"/>
            <w:vAlign w:val="center"/>
          </w:tcPr>
          <w:p w14:paraId="732D139F" w14:textId="77777777" w:rsidR="00F93D9C" w:rsidRPr="002B7016" w:rsidRDefault="00F93D9C" w:rsidP="00163B7D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Łaźnia</w:t>
            </w:r>
          </w:p>
        </w:tc>
        <w:tc>
          <w:tcPr>
            <w:tcW w:w="3969" w:type="dxa"/>
            <w:vAlign w:val="center"/>
          </w:tcPr>
          <w:p w14:paraId="2356A0E4" w14:textId="65862675" w:rsidR="00F93D9C" w:rsidRPr="002B7016" w:rsidRDefault="00F93D9C" w:rsidP="00181372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1</w:t>
            </w:r>
            <w:r w:rsidR="00685365">
              <w:rPr>
                <w:rFonts w:asciiTheme="minorHAnsi" w:eastAsia="Times New Roman" w:hAnsiTheme="minorHAnsi"/>
                <w:b/>
                <w:sz w:val="22"/>
                <w:szCs w:val="22"/>
              </w:rPr>
              <w:t>7,70</w:t>
            </w: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zł/rdn</w:t>
            </w:r>
          </w:p>
        </w:tc>
      </w:tr>
      <w:tr w:rsidR="00F93D9C" w:rsidRPr="002B7016" w14:paraId="2C74539A" w14:textId="77777777" w:rsidTr="00F93D9C">
        <w:trPr>
          <w:trHeight w:val="413"/>
        </w:trPr>
        <w:tc>
          <w:tcPr>
            <w:tcW w:w="947" w:type="dxa"/>
            <w:vAlign w:val="center"/>
          </w:tcPr>
          <w:p w14:paraId="0689A1BB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3</w:t>
            </w:r>
          </w:p>
        </w:tc>
        <w:tc>
          <w:tcPr>
            <w:tcW w:w="9084" w:type="dxa"/>
            <w:gridSpan w:val="2"/>
            <w:vAlign w:val="center"/>
          </w:tcPr>
          <w:p w14:paraId="690E3DC0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Korzystanie z metanomierzy</w:t>
            </w:r>
          </w:p>
        </w:tc>
        <w:tc>
          <w:tcPr>
            <w:tcW w:w="3969" w:type="dxa"/>
            <w:vAlign w:val="center"/>
          </w:tcPr>
          <w:p w14:paraId="6263DF24" w14:textId="3068C6C1" w:rsidR="00F93D9C" w:rsidRPr="002B7016" w:rsidRDefault="00F93D9C" w:rsidP="006E2998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1,</w:t>
            </w:r>
            <w:r w:rsidR="00685365">
              <w:rPr>
                <w:rFonts w:asciiTheme="minorHAnsi" w:eastAsia="Times New Roman" w:hAnsiTheme="minorHAnsi"/>
                <w:b/>
                <w:sz w:val="22"/>
                <w:szCs w:val="22"/>
              </w:rPr>
              <w:t>76</w:t>
            </w: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zł/pobranie</w:t>
            </w:r>
          </w:p>
        </w:tc>
      </w:tr>
      <w:tr w:rsidR="00F93D9C" w:rsidRPr="002B7016" w14:paraId="08EA37A4" w14:textId="77777777" w:rsidTr="00F93D9C">
        <w:tc>
          <w:tcPr>
            <w:tcW w:w="947" w:type="dxa"/>
            <w:vAlign w:val="center"/>
          </w:tcPr>
          <w:p w14:paraId="05B80787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4</w:t>
            </w:r>
          </w:p>
        </w:tc>
        <w:tc>
          <w:tcPr>
            <w:tcW w:w="9084" w:type="dxa"/>
            <w:gridSpan w:val="2"/>
            <w:vAlign w:val="center"/>
          </w:tcPr>
          <w:p w14:paraId="00056B96" w14:textId="77777777" w:rsidR="00F93D9C" w:rsidRPr="002B7016" w:rsidRDefault="00F93D9C" w:rsidP="00F553C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Szkolenie pracowników</w:t>
            </w:r>
          </w:p>
        </w:tc>
        <w:tc>
          <w:tcPr>
            <w:tcW w:w="3969" w:type="dxa"/>
            <w:vAlign w:val="center"/>
          </w:tcPr>
          <w:p w14:paraId="6AFD0D0A" w14:textId="3F44B4E5" w:rsidR="00F93D9C" w:rsidRPr="002B7016" w:rsidRDefault="00685365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6</w:t>
            </w:r>
            <w:r w:rsidR="00742B4F">
              <w:rPr>
                <w:rFonts w:asciiTheme="minorHAnsi" w:eastAsia="Times New Roman" w:hAnsiTheme="minorHAnsi"/>
                <w:b/>
                <w:sz w:val="22"/>
                <w:szCs w:val="22"/>
              </w:rPr>
              <w:t>8</w:t>
            </w:r>
            <w:r w:rsidR="00F93D9C"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,00 zł/osobę</w:t>
            </w:r>
          </w:p>
        </w:tc>
      </w:tr>
      <w:tr w:rsidR="00F93D9C" w:rsidRPr="00EF2B9D" w14:paraId="32434F18" w14:textId="77777777" w:rsidTr="00F93D9C">
        <w:tc>
          <w:tcPr>
            <w:tcW w:w="947" w:type="dxa"/>
            <w:vAlign w:val="center"/>
          </w:tcPr>
          <w:p w14:paraId="1C654B59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5</w:t>
            </w:r>
          </w:p>
        </w:tc>
        <w:tc>
          <w:tcPr>
            <w:tcW w:w="9084" w:type="dxa"/>
            <w:gridSpan w:val="2"/>
            <w:vAlign w:val="center"/>
          </w:tcPr>
          <w:p w14:paraId="750854B8" w14:textId="787A1CB3" w:rsidR="00F93D9C" w:rsidRPr="002B7016" w:rsidRDefault="00D57345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color w:val="000000"/>
              </w:rPr>
              <w:t>Opłata za zniszczenie / zgubienie lub niezwrócenie karty identyfikacyjnej</w:t>
            </w:r>
          </w:p>
        </w:tc>
        <w:tc>
          <w:tcPr>
            <w:tcW w:w="3969" w:type="dxa"/>
            <w:vAlign w:val="center"/>
          </w:tcPr>
          <w:p w14:paraId="5BA70A4F" w14:textId="358747A3" w:rsidR="00F93D9C" w:rsidRPr="00EF2B9D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EF2B9D">
              <w:rPr>
                <w:rFonts w:asciiTheme="minorHAnsi" w:eastAsia="Times New Roman" w:hAnsiTheme="minorHAnsi"/>
                <w:b/>
                <w:sz w:val="22"/>
                <w:szCs w:val="22"/>
              </w:rPr>
              <w:t>20</w:t>
            </w:r>
            <w:r w:rsidR="006E2998">
              <w:rPr>
                <w:rFonts w:asciiTheme="minorHAnsi" w:eastAsia="Times New Roman" w:hAnsiTheme="minorHAnsi"/>
                <w:b/>
                <w:sz w:val="22"/>
                <w:szCs w:val="22"/>
              </w:rPr>
              <w:t>,00</w:t>
            </w:r>
            <w:r w:rsidRPr="00EF2B9D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zł/szt</w:t>
            </w:r>
            <w:r w:rsidR="00742B4F">
              <w:rPr>
                <w:rFonts w:asciiTheme="minorHAnsi" w:eastAsia="Times New Roman" w:hAnsiTheme="minorHAnsi"/>
                <w:b/>
                <w:sz w:val="22"/>
                <w:szCs w:val="22"/>
              </w:rPr>
              <w:t>.</w:t>
            </w:r>
          </w:p>
        </w:tc>
      </w:tr>
      <w:bookmarkEnd w:id="0"/>
    </w:tbl>
    <w:p w14:paraId="5B3E0FC1" w14:textId="77777777" w:rsidR="00EA7C0E" w:rsidRPr="00EA7C0E" w:rsidRDefault="00EA7C0E" w:rsidP="00EA7C0E">
      <w:pPr>
        <w:pStyle w:val="Tekstpodstawowy"/>
        <w:spacing w:after="0" w:line="240" w:lineRule="auto"/>
        <w:jc w:val="both"/>
      </w:pPr>
    </w:p>
    <w:p w14:paraId="76EF3640" w14:textId="77777777" w:rsidR="00EA7C0E" w:rsidRPr="00EA7C0E" w:rsidRDefault="00EA7C0E" w:rsidP="00EA7C0E">
      <w:pPr>
        <w:pStyle w:val="Tekstpodstawowy"/>
        <w:spacing w:after="0" w:line="240" w:lineRule="auto"/>
        <w:jc w:val="both"/>
        <w:rPr>
          <w:b/>
        </w:rPr>
      </w:pPr>
      <w:r w:rsidRPr="00EA7C0E">
        <w:rPr>
          <w:b/>
        </w:rPr>
        <w:t>UWAGA:</w:t>
      </w:r>
    </w:p>
    <w:p w14:paraId="14D9848A" w14:textId="77777777" w:rsidR="00EA7C0E" w:rsidRDefault="00EA7C0E" w:rsidP="00EA7C0E">
      <w:pPr>
        <w:pStyle w:val="Tekstpodstawowy"/>
        <w:numPr>
          <w:ilvl w:val="0"/>
          <w:numId w:val="1"/>
        </w:numPr>
        <w:spacing w:after="0" w:line="240" w:lineRule="auto"/>
        <w:ind w:left="426" w:hanging="426"/>
        <w:jc w:val="both"/>
      </w:pPr>
      <w:r w:rsidRPr="00EA7C0E">
        <w:t>w przypadku zniszczenia, zgubienia lub niezwrócenia metanomierza, lampy akumulatorowej, aparatu ucieczkowego wykonawca zostanie obciążony kwotą za każde urządzenie zgodnie z cenami ich zakupu przyjętymi do kalkulacji ceny</w:t>
      </w:r>
    </w:p>
    <w:p w14:paraId="77BE70CE" w14:textId="77777777" w:rsidR="00EA7C0E" w:rsidRDefault="00EA7C0E" w:rsidP="00EA7C0E">
      <w:pPr>
        <w:pStyle w:val="Tekstpodstawowy"/>
        <w:spacing w:after="0" w:line="240" w:lineRule="auto"/>
        <w:ind w:left="426" w:hanging="426"/>
        <w:jc w:val="both"/>
      </w:pPr>
    </w:p>
    <w:p w14:paraId="5FFA8466" w14:textId="77777777" w:rsidR="00EA7C0E" w:rsidRDefault="00EA7C0E" w:rsidP="00EA7C0E">
      <w:pPr>
        <w:pStyle w:val="Tekstpodstawowy"/>
        <w:spacing w:after="0" w:line="240" w:lineRule="auto"/>
        <w:jc w:val="both"/>
      </w:pPr>
    </w:p>
    <w:p w14:paraId="28B616BF" w14:textId="77777777" w:rsidR="00EA7C0E" w:rsidRPr="00EA7C0E" w:rsidRDefault="00EA7C0E" w:rsidP="00EA7C0E">
      <w:pPr>
        <w:pStyle w:val="Tekstpodstawowy"/>
        <w:spacing w:after="0" w:line="240" w:lineRule="auto"/>
        <w:jc w:val="both"/>
        <w:rPr>
          <w:b/>
        </w:rPr>
      </w:pPr>
      <w:r w:rsidRPr="00EA7C0E">
        <w:rPr>
          <w:b/>
        </w:rPr>
        <w:t>Podane ceny są cenami netto.</w:t>
      </w:r>
    </w:p>
    <w:p w14:paraId="6C93611F" w14:textId="77777777" w:rsidR="00EA7C0E" w:rsidRPr="00EA7C0E" w:rsidRDefault="00EA7C0E" w:rsidP="00EA7C0E">
      <w:pPr>
        <w:pStyle w:val="Tekstpodstawowy"/>
        <w:spacing w:after="0" w:line="240" w:lineRule="auto"/>
        <w:jc w:val="both"/>
        <w:rPr>
          <w:b/>
        </w:rPr>
      </w:pPr>
      <w:r w:rsidRPr="00EA7C0E">
        <w:rPr>
          <w:b/>
        </w:rPr>
        <w:t>Do wyżej wymienionych cen, poza poz.</w:t>
      </w:r>
      <w:r>
        <w:rPr>
          <w:b/>
        </w:rPr>
        <w:t xml:space="preserve"> </w:t>
      </w:r>
      <w:r w:rsidRPr="00EA7C0E">
        <w:rPr>
          <w:b/>
        </w:rPr>
        <w:t>5, zostanie doliczony podatek VAT wg stawki obowiązującej w okresie realizacji umowy.</w:t>
      </w:r>
    </w:p>
    <w:sectPr w:rsidR="00EA7C0E" w:rsidRPr="00EA7C0E" w:rsidSect="00A543DF">
      <w:pgSz w:w="16840" w:h="11900" w:orient="landscape" w:code="9"/>
      <w:pgMar w:top="1985" w:right="2155" w:bottom="845" w:left="1440" w:header="709" w:footer="143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038B4"/>
    <w:multiLevelType w:val="hybridMultilevel"/>
    <w:tmpl w:val="1DDCF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77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07"/>
    <w:rsid w:val="0012669F"/>
    <w:rsid w:val="00170A2F"/>
    <w:rsid w:val="001735F3"/>
    <w:rsid w:val="00181372"/>
    <w:rsid w:val="001842A1"/>
    <w:rsid w:val="001B61BB"/>
    <w:rsid w:val="002B7016"/>
    <w:rsid w:val="0040196C"/>
    <w:rsid w:val="00453392"/>
    <w:rsid w:val="00485791"/>
    <w:rsid w:val="005A6B5F"/>
    <w:rsid w:val="00642C8D"/>
    <w:rsid w:val="00653B5F"/>
    <w:rsid w:val="00685365"/>
    <w:rsid w:val="006E2998"/>
    <w:rsid w:val="00742B4F"/>
    <w:rsid w:val="007F4270"/>
    <w:rsid w:val="00821FA7"/>
    <w:rsid w:val="00874F07"/>
    <w:rsid w:val="008852EB"/>
    <w:rsid w:val="00A543DF"/>
    <w:rsid w:val="00B82A36"/>
    <w:rsid w:val="00CA4CB4"/>
    <w:rsid w:val="00CB6A69"/>
    <w:rsid w:val="00D53449"/>
    <w:rsid w:val="00D57345"/>
    <w:rsid w:val="00D97B13"/>
    <w:rsid w:val="00DB0D8A"/>
    <w:rsid w:val="00DC7DA0"/>
    <w:rsid w:val="00DE4FE0"/>
    <w:rsid w:val="00E00502"/>
    <w:rsid w:val="00E90DD3"/>
    <w:rsid w:val="00EA7C0E"/>
    <w:rsid w:val="00ED284A"/>
    <w:rsid w:val="00EF2B9D"/>
    <w:rsid w:val="00F553C6"/>
    <w:rsid w:val="00F9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F5BD"/>
  <w15:docId w15:val="{B4398994-E0C2-4583-BE4F-49B35C75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F4270"/>
    <w:pPr>
      <w:spacing w:after="120" w:line="288" w:lineRule="auto"/>
    </w:pPr>
    <w:rPr>
      <w:rFonts w:ascii="Tahoma" w:hAnsi="Tahoma" w:cs="Tahoma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270"/>
    <w:rPr>
      <w:rFonts w:ascii="Tahoma" w:hAnsi="Tahoma" w:cs="Tahoma"/>
      <w:szCs w:val="16"/>
    </w:rPr>
  </w:style>
  <w:style w:type="table" w:styleId="Tabela-Siatka">
    <w:name w:val="Table Grid"/>
    <w:basedOn w:val="Standardowy"/>
    <w:rsid w:val="002B701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ListParagraphChar"/>
    <w:rsid w:val="002B7016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ListParagraphChar">
    <w:name w:val="List Paragraph Char"/>
    <w:link w:val="Akapitzlist1"/>
    <w:locked/>
    <w:rsid w:val="002B7016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 S.A.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Płóciennik</dc:creator>
  <cp:lastModifiedBy>Mariusz Szkatuła</cp:lastModifiedBy>
  <cp:revision>3</cp:revision>
  <cp:lastPrinted>2018-07-20T11:01:00Z</cp:lastPrinted>
  <dcterms:created xsi:type="dcterms:W3CDTF">2023-06-01T12:19:00Z</dcterms:created>
  <dcterms:modified xsi:type="dcterms:W3CDTF">2023-06-01T12:20:00Z</dcterms:modified>
</cp:coreProperties>
</file>