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Pr="00A504B7" w:rsidRDefault="007C1231" w:rsidP="00817766">
      <w:pPr>
        <w:spacing w:before="120" w:line="312" w:lineRule="auto"/>
        <w:jc w:val="center"/>
        <w:rPr>
          <w:rFonts w:eastAsia="Calibri"/>
          <w:b/>
          <w:color w:val="000000"/>
          <w:sz w:val="28"/>
          <w:szCs w:val="28"/>
          <w:lang w:eastAsia="en-US"/>
        </w:rPr>
      </w:pPr>
      <w:r w:rsidRPr="00A504B7">
        <w:rPr>
          <w:rFonts w:eastAsia="Calibri"/>
          <w:b/>
          <w:color w:val="000000"/>
          <w:sz w:val="28"/>
          <w:szCs w:val="28"/>
          <w:lang w:eastAsia="en-US"/>
        </w:rPr>
        <w:t>dla z</w:t>
      </w:r>
      <w:r w:rsidR="0056144A" w:rsidRPr="00A504B7">
        <w:rPr>
          <w:rFonts w:eastAsia="Calibri"/>
          <w:b/>
          <w:color w:val="000000"/>
          <w:sz w:val="28"/>
          <w:szCs w:val="28"/>
          <w:lang w:eastAsia="en-US"/>
        </w:rPr>
        <w:t>amówieni</w:t>
      </w:r>
      <w:r w:rsidRPr="00A504B7">
        <w:rPr>
          <w:rFonts w:eastAsia="Calibri"/>
          <w:b/>
          <w:color w:val="000000"/>
          <w:sz w:val="28"/>
          <w:szCs w:val="28"/>
          <w:lang w:eastAsia="en-US"/>
        </w:rPr>
        <w:t>a</w:t>
      </w:r>
      <w:r w:rsidR="0056144A" w:rsidRPr="00A504B7">
        <w:rPr>
          <w:rFonts w:eastAsia="Calibri"/>
          <w:b/>
          <w:color w:val="000000"/>
          <w:sz w:val="28"/>
          <w:szCs w:val="28"/>
          <w:lang w:eastAsia="en-US"/>
        </w:rPr>
        <w:t xml:space="preserve"> sektorowe</w:t>
      </w:r>
      <w:r w:rsidRPr="00A504B7">
        <w:rPr>
          <w:rFonts w:eastAsia="Calibri"/>
          <w:b/>
          <w:color w:val="000000"/>
          <w:sz w:val="28"/>
          <w:szCs w:val="28"/>
          <w:lang w:eastAsia="en-US"/>
        </w:rPr>
        <w:t>go</w:t>
      </w:r>
    </w:p>
    <w:p w14:paraId="25407E6D" w14:textId="74367B37" w:rsidR="007C1231" w:rsidRPr="00A504B7" w:rsidRDefault="007C1231" w:rsidP="00817766">
      <w:pPr>
        <w:spacing w:before="120" w:line="312" w:lineRule="auto"/>
        <w:jc w:val="center"/>
        <w:rPr>
          <w:rFonts w:eastAsia="Calibri"/>
          <w:b/>
          <w:color w:val="000000"/>
          <w:sz w:val="28"/>
          <w:szCs w:val="28"/>
          <w:u w:val="single"/>
          <w:lang w:eastAsia="en-US"/>
        </w:rPr>
      </w:pPr>
      <w:r w:rsidRPr="00A504B7">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sidRPr="00A504B7">
        <w:rPr>
          <w:rFonts w:eastAsia="Calibri"/>
          <w:b/>
          <w:color w:val="000000"/>
          <w:sz w:val="28"/>
          <w:szCs w:val="28"/>
          <w:lang w:eastAsia="en-US"/>
        </w:rPr>
        <w:t>w trybie p</w:t>
      </w:r>
      <w:r w:rsidR="0056144A" w:rsidRPr="00A504B7">
        <w:rPr>
          <w:rFonts w:eastAsia="Calibri"/>
          <w:b/>
          <w:color w:val="000000"/>
          <w:sz w:val="28"/>
          <w:szCs w:val="28"/>
          <w:lang w:eastAsia="en-US"/>
        </w:rPr>
        <w:t>rzetarg</w:t>
      </w:r>
      <w:r w:rsidRPr="00A504B7">
        <w:rPr>
          <w:rFonts w:eastAsia="Calibri"/>
          <w:b/>
          <w:color w:val="000000"/>
          <w:sz w:val="28"/>
          <w:szCs w:val="28"/>
          <w:lang w:eastAsia="en-US"/>
        </w:rPr>
        <w:t>u</w:t>
      </w:r>
      <w:r w:rsidR="0056144A" w:rsidRPr="00A504B7">
        <w:rPr>
          <w:rFonts w:eastAsia="Calibri"/>
          <w:b/>
          <w:color w:val="000000"/>
          <w:sz w:val="28"/>
          <w:szCs w:val="28"/>
          <w:lang w:eastAsia="en-US"/>
        </w:rPr>
        <w:t xml:space="preserve"> nieograniczon</w:t>
      </w:r>
      <w:r w:rsidRPr="00A504B7">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29E1EE5" w14:textId="77777777" w:rsidR="00A504B7" w:rsidRDefault="00817766" w:rsidP="00817766">
      <w:pPr>
        <w:spacing w:before="120" w:line="312" w:lineRule="auto"/>
        <w:jc w:val="center"/>
        <w:rPr>
          <w:rFonts w:eastAsia="Calibri"/>
          <w:b/>
          <w:bCs/>
          <w:i/>
          <w:iCs/>
          <w:color w:val="000000"/>
          <w:sz w:val="28"/>
          <w:szCs w:val="28"/>
          <w:lang w:eastAsia="en-US"/>
        </w:rPr>
      </w:pPr>
      <w:r w:rsidRPr="00F76785">
        <w:rPr>
          <w:rFonts w:eastAsia="Calibri"/>
          <w:b/>
          <w:color w:val="000000"/>
          <w:sz w:val="28"/>
          <w:szCs w:val="28"/>
          <w:lang w:eastAsia="en-US"/>
        </w:rPr>
        <w:t>pn</w:t>
      </w:r>
      <w:r w:rsidR="00A504B7">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92052215"/>
      <w:r w:rsidR="00A504B7" w:rsidRPr="00A504B7">
        <w:rPr>
          <w:rFonts w:eastAsia="Calibri"/>
          <w:b/>
          <w:bCs/>
          <w:i/>
          <w:iCs/>
          <w:color w:val="000000"/>
          <w:sz w:val="28"/>
          <w:szCs w:val="28"/>
          <w:lang w:eastAsia="en-US"/>
        </w:rPr>
        <w:t xml:space="preserve">Ubezpieczenie mienia Polskiej Grupy Górniczej S.A. </w:t>
      </w:r>
    </w:p>
    <w:p w14:paraId="20CD83AB" w14:textId="1A2AAF91" w:rsidR="00817766" w:rsidRPr="00F76785" w:rsidRDefault="00A504B7" w:rsidP="00817766">
      <w:pPr>
        <w:spacing w:before="120" w:line="312" w:lineRule="auto"/>
        <w:jc w:val="center"/>
        <w:rPr>
          <w:rFonts w:eastAsia="Calibri"/>
          <w:b/>
          <w:color w:val="000000"/>
          <w:sz w:val="28"/>
          <w:szCs w:val="28"/>
          <w:lang w:eastAsia="en-US"/>
        </w:rPr>
      </w:pPr>
      <w:r w:rsidRPr="00A504B7">
        <w:rPr>
          <w:rFonts w:eastAsia="Calibri"/>
          <w:b/>
          <w:bCs/>
          <w:i/>
          <w:iCs/>
          <w:color w:val="000000"/>
          <w:sz w:val="28"/>
          <w:szCs w:val="28"/>
          <w:lang w:eastAsia="en-US"/>
        </w:rPr>
        <w:t xml:space="preserve">od wszystkich </w:t>
      </w:r>
      <w:proofErr w:type="spellStart"/>
      <w:r w:rsidRPr="00A504B7">
        <w:rPr>
          <w:rFonts w:eastAsia="Calibri"/>
          <w:b/>
          <w:bCs/>
          <w:i/>
          <w:iCs/>
          <w:color w:val="000000"/>
          <w:sz w:val="28"/>
          <w:szCs w:val="28"/>
          <w:lang w:eastAsia="en-US"/>
        </w:rPr>
        <w:t>ryzyk</w:t>
      </w:r>
      <w:proofErr w:type="spellEnd"/>
      <w:r w:rsidRPr="00A504B7">
        <w:rPr>
          <w:rFonts w:eastAsia="Calibri"/>
          <w:b/>
          <w:bCs/>
          <w:i/>
          <w:iCs/>
          <w:color w:val="000000"/>
          <w:sz w:val="28"/>
          <w:szCs w:val="28"/>
          <w:lang w:eastAsia="en-US"/>
        </w:rPr>
        <w:t xml:space="preserve"> w latach 2025 – 2028</w:t>
      </w:r>
      <w:bookmarkEnd w:id="0"/>
    </w:p>
    <w:p w14:paraId="3DE14426" w14:textId="50FC0645"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A504B7">
        <w:rPr>
          <w:rFonts w:eastAsia="Calibri"/>
          <w:b/>
          <w:color w:val="000000"/>
          <w:sz w:val="32"/>
          <w:szCs w:val="32"/>
          <w:lang w:eastAsia="en-US"/>
        </w:rPr>
        <w:t>702500412</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9C3A6A" w:rsidRDefault="00ED28D9">
          <w:pPr>
            <w:pStyle w:val="Nagwekspisutreci"/>
            <w:rPr>
              <w:color w:val="auto"/>
            </w:rPr>
          </w:pPr>
          <w:r w:rsidRPr="009C3A6A">
            <w:rPr>
              <w:color w:val="auto"/>
            </w:rPr>
            <w:t>Spis treści</w:t>
          </w:r>
        </w:p>
        <w:p w14:paraId="3D4B67B6" w14:textId="5945C03D"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5627BD">
              <w:rPr>
                <w:noProof/>
                <w:webHidden/>
              </w:rPr>
              <w:t>3</w:t>
            </w:r>
            <w:r w:rsidR="005D69BE">
              <w:rPr>
                <w:noProof/>
                <w:webHidden/>
              </w:rPr>
              <w:fldChar w:fldCharType="end"/>
            </w:r>
          </w:hyperlink>
        </w:p>
        <w:p w14:paraId="10D678FA" w14:textId="5C2979B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5627BD">
              <w:rPr>
                <w:noProof/>
                <w:webHidden/>
              </w:rPr>
              <w:t>3</w:t>
            </w:r>
            <w:r>
              <w:rPr>
                <w:noProof/>
                <w:webHidden/>
              </w:rPr>
              <w:fldChar w:fldCharType="end"/>
            </w:r>
          </w:hyperlink>
        </w:p>
        <w:p w14:paraId="0EEBC9B8" w14:textId="5570C85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5627BD">
              <w:rPr>
                <w:noProof/>
                <w:webHidden/>
              </w:rPr>
              <w:t>4</w:t>
            </w:r>
            <w:r>
              <w:rPr>
                <w:noProof/>
                <w:webHidden/>
              </w:rPr>
              <w:fldChar w:fldCharType="end"/>
            </w:r>
          </w:hyperlink>
        </w:p>
        <w:p w14:paraId="06A6427B" w14:textId="558AFE0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5627BD">
              <w:rPr>
                <w:noProof/>
                <w:webHidden/>
              </w:rPr>
              <w:t>4</w:t>
            </w:r>
            <w:r>
              <w:rPr>
                <w:noProof/>
                <w:webHidden/>
              </w:rPr>
              <w:fldChar w:fldCharType="end"/>
            </w:r>
          </w:hyperlink>
        </w:p>
        <w:p w14:paraId="335129B9" w14:textId="60A7A8A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5627BD">
              <w:rPr>
                <w:noProof/>
                <w:webHidden/>
              </w:rPr>
              <w:t>5</w:t>
            </w:r>
            <w:r>
              <w:rPr>
                <w:noProof/>
                <w:webHidden/>
              </w:rPr>
              <w:fldChar w:fldCharType="end"/>
            </w:r>
          </w:hyperlink>
        </w:p>
        <w:p w14:paraId="4BBA6B28" w14:textId="5C367D4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5627BD">
              <w:rPr>
                <w:noProof/>
                <w:webHidden/>
              </w:rPr>
              <w:t>7</w:t>
            </w:r>
            <w:r>
              <w:rPr>
                <w:noProof/>
                <w:webHidden/>
              </w:rPr>
              <w:fldChar w:fldCharType="end"/>
            </w:r>
          </w:hyperlink>
        </w:p>
        <w:p w14:paraId="49ADCC46" w14:textId="1B15528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5627BD">
              <w:rPr>
                <w:noProof/>
                <w:webHidden/>
              </w:rPr>
              <w:t>8</w:t>
            </w:r>
            <w:r>
              <w:rPr>
                <w:noProof/>
                <w:webHidden/>
              </w:rPr>
              <w:fldChar w:fldCharType="end"/>
            </w:r>
          </w:hyperlink>
        </w:p>
        <w:p w14:paraId="2B82851A" w14:textId="3599175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5627BD">
              <w:rPr>
                <w:noProof/>
                <w:webHidden/>
              </w:rPr>
              <w:t>9</w:t>
            </w:r>
            <w:r>
              <w:rPr>
                <w:noProof/>
                <w:webHidden/>
              </w:rPr>
              <w:fldChar w:fldCharType="end"/>
            </w:r>
          </w:hyperlink>
        </w:p>
        <w:p w14:paraId="493910F5" w14:textId="017F7BF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5627BD">
              <w:rPr>
                <w:noProof/>
                <w:webHidden/>
              </w:rPr>
              <w:t>14</w:t>
            </w:r>
            <w:r>
              <w:rPr>
                <w:noProof/>
                <w:webHidden/>
              </w:rPr>
              <w:fldChar w:fldCharType="end"/>
            </w:r>
          </w:hyperlink>
        </w:p>
        <w:p w14:paraId="2D4C7107" w14:textId="5FBAA62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5627BD">
              <w:rPr>
                <w:noProof/>
                <w:webHidden/>
              </w:rPr>
              <w:t>14</w:t>
            </w:r>
            <w:r>
              <w:rPr>
                <w:noProof/>
                <w:webHidden/>
              </w:rPr>
              <w:fldChar w:fldCharType="end"/>
            </w:r>
          </w:hyperlink>
        </w:p>
        <w:p w14:paraId="6898F434" w14:textId="56F697D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5627BD">
              <w:rPr>
                <w:noProof/>
                <w:webHidden/>
              </w:rPr>
              <w:t>14</w:t>
            </w:r>
            <w:r>
              <w:rPr>
                <w:noProof/>
                <w:webHidden/>
              </w:rPr>
              <w:fldChar w:fldCharType="end"/>
            </w:r>
          </w:hyperlink>
        </w:p>
        <w:p w14:paraId="4EDD66DA" w14:textId="2AA2AEB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5627BD">
              <w:rPr>
                <w:noProof/>
                <w:webHidden/>
              </w:rPr>
              <w:t>15</w:t>
            </w:r>
            <w:r>
              <w:rPr>
                <w:noProof/>
                <w:webHidden/>
              </w:rPr>
              <w:fldChar w:fldCharType="end"/>
            </w:r>
          </w:hyperlink>
        </w:p>
        <w:p w14:paraId="1EBF8B9E" w14:textId="57284E6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5627BD">
              <w:rPr>
                <w:noProof/>
                <w:webHidden/>
              </w:rPr>
              <w:t>19</w:t>
            </w:r>
            <w:r>
              <w:rPr>
                <w:noProof/>
                <w:webHidden/>
              </w:rPr>
              <w:fldChar w:fldCharType="end"/>
            </w:r>
          </w:hyperlink>
        </w:p>
        <w:p w14:paraId="355BFEBF" w14:textId="05E4BDA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5627BD">
              <w:rPr>
                <w:noProof/>
                <w:webHidden/>
              </w:rPr>
              <w:t>19</w:t>
            </w:r>
            <w:r>
              <w:rPr>
                <w:noProof/>
                <w:webHidden/>
              </w:rPr>
              <w:fldChar w:fldCharType="end"/>
            </w:r>
          </w:hyperlink>
        </w:p>
        <w:p w14:paraId="2548B0C4" w14:textId="27B3905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5627BD">
              <w:rPr>
                <w:noProof/>
                <w:webHidden/>
              </w:rPr>
              <w:t>20</w:t>
            </w:r>
            <w:r>
              <w:rPr>
                <w:noProof/>
                <w:webHidden/>
              </w:rPr>
              <w:fldChar w:fldCharType="end"/>
            </w:r>
          </w:hyperlink>
        </w:p>
        <w:p w14:paraId="70B21EB3" w14:textId="1DD6DFE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5627BD">
              <w:rPr>
                <w:noProof/>
                <w:webHidden/>
              </w:rPr>
              <w:t>20</w:t>
            </w:r>
            <w:r>
              <w:rPr>
                <w:noProof/>
                <w:webHidden/>
              </w:rPr>
              <w:fldChar w:fldCharType="end"/>
            </w:r>
          </w:hyperlink>
        </w:p>
        <w:p w14:paraId="7C50AE83" w14:textId="7CE5581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5627BD">
              <w:rPr>
                <w:noProof/>
                <w:webHidden/>
              </w:rPr>
              <w:t>21</w:t>
            </w:r>
            <w:r>
              <w:rPr>
                <w:noProof/>
                <w:webHidden/>
              </w:rPr>
              <w:fldChar w:fldCharType="end"/>
            </w:r>
          </w:hyperlink>
        </w:p>
        <w:p w14:paraId="3E43D099" w14:textId="1C935F2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5627BD">
              <w:rPr>
                <w:noProof/>
                <w:webHidden/>
              </w:rPr>
              <w:t>25</w:t>
            </w:r>
            <w:r>
              <w:rPr>
                <w:noProof/>
                <w:webHidden/>
              </w:rPr>
              <w:fldChar w:fldCharType="end"/>
            </w:r>
          </w:hyperlink>
        </w:p>
        <w:p w14:paraId="4AA664E8" w14:textId="32CE2E5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5627BD">
              <w:rPr>
                <w:noProof/>
                <w:webHidden/>
              </w:rPr>
              <w:t>25</w:t>
            </w:r>
            <w:r>
              <w:rPr>
                <w:noProof/>
                <w:webHidden/>
              </w:rPr>
              <w:fldChar w:fldCharType="end"/>
            </w:r>
          </w:hyperlink>
        </w:p>
        <w:p w14:paraId="6C7A04A0" w14:textId="6D7E32E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5627BD">
              <w:rPr>
                <w:noProof/>
                <w:webHidden/>
              </w:rPr>
              <w:t>27</w:t>
            </w:r>
            <w:r>
              <w:rPr>
                <w:noProof/>
                <w:webHidden/>
              </w:rPr>
              <w:fldChar w:fldCharType="end"/>
            </w:r>
          </w:hyperlink>
        </w:p>
        <w:p w14:paraId="201060FE" w14:textId="4B14493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5627BD">
              <w:rPr>
                <w:noProof/>
                <w:webHidden/>
              </w:rPr>
              <w:t>27</w:t>
            </w:r>
            <w:r>
              <w:rPr>
                <w:noProof/>
                <w:webHidden/>
              </w:rPr>
              <w:fldChar w:fldCharType="end"/>
            </w:r>
          </w:hyperlink>
        </w:p>
        <w:p w14:paraId="2F65B549" w14:textId="36BA8A5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5627BD">
              <w:rPr>
                <w:noProof/>
                <w:webHidden/>
              </w:rPr>
              <w:t>28</w:t>
            </w:r>
            <w:r>
              <w:rPr>
                <w:noProof/>
                <w:webHidden/>
              </w:rPr>
              <w:fldChar w:fldCharType="end"/>
            </w:r>
          </w:hyperlink>
        </w:p>
        <w:p w14:paraId="6BE87028" w14:textId="1EEA7A8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5627BD">
              <w:rPr>
                <w:noProof/>
                <w:webHidden/>
              </w:rPr>
              <w:t>28</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184559"/>
      <w:bookmarkStart w:id="5" w:name="_Toc148612322"/>
      <w:r w:rsidRPr="00057162">
        <w:rPr>
          <w:rFonts w:ascii="Times New Roman" w:hAnsi="Times New Roman" w:cs="Times New Roman"/>
          <w:color w:val="auto"/>
          <w:sz w:val="24"/>
          <w:szCs w:val="24"/>
        </w:rPr>
        <w:t>Część II. Postępowanie</w:t>
      </w:r>
      <w:bookmarkEnd w:id="4"/>
      <w:bookmarkEnd w:id="5"/>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344E1213" w14:textId="05FDAD32"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B37935">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B37935">
        <w:t xml:space="preserve"> </w:t>
      </w:r>
      <w:r w:rsidRPr="00076D3F">
        <w:t xml:space="preserve">W przypadku przetwarzania danych osobowych w celu związanym z postępowaniem o udzielenie zamówienia publicznego, </w:t>
      </w:r>
      <w:r>
        <w:t>Zamawiający</w:t>
      </w:r>
      <w:r w:rsidRPr="00076D3F">
        <w:t xml:space="preserve"> spełnił obowiązek i</w:t>
      </w:r>
      <w:r w:rsidR="00B37935">
        <w:t>n</w:t>
      </w:r>
      <w:r w:rsidRPr="00076D3F">
        <w:t>formacyjny w Profilu Nabywcy na stronie internetowej Polskiej Grupy Górniczej w zakładce „Obowiązek informacyjny PZP”.</w:t>
      </w:r>
    </w:p>
    <w:p w14:paraId="683F8691" w14:textId="77777777" w:rsidR="00FB1A3F" w:rsidRPr="00057162" w:rsidRDefault="00FB1A3F" w:rsidP="00FB1A3F">
      <w:pPr>
        <w:spacing w:before="120" w:line="312" w:lineRule="auto"/>
        <w:jc w:val="both"/>
      </w:pP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14861232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6"/>
      <w:bookmarkEnd w:id="7"/>
    </w:p>
    <w:p w14:paraId="19658F78" w14:textId="783332B3" w:rsidR="00A63A37" w:rsidRPr="00A63A37" w:rsidRDefault="00F13DFD" w:rsidP="00A63A37">
      <w:pPr>
        <w:pStyle w:val="Akapitzlist"/>
        <w:numPr>
          <w:ilvl w:val="0"/>
          <w:numId w:val="1"/>
        </w:numPr>
        <w:spacing w:before="120" w:line="312" w:lineRule="auto"/>
        <w:contextualSpacing w:val="0"/>
        <w:jc w:val="both"/>
      </w:pPr>
      <w:r w:rsidRPr="00A63A37">
        <w:t xml:space="preserve">Przedmiotem zamówienia jest: </w:t>
      </w:r>
      <w:bookmarkStart w:id="8" w:name="_Hlk192659093"/>
      <w:r w:rsidR="00A63A37" w:rsidRPr="00A63A37">
        <w:t>Ubezpieczenie mienia</w:t>
      </w:r>
      <w:r w:rsidR="00431B7B">
        <w:t xml:space="preserve"> na powierzchni</w:t>
      </w:r>
      <w:r w:rsidR="00A63A37" w:rsidRPr="00A63A37">
        <w:t xml:space="preserve"> Polskiej Grupy Górniczej S.A. od wszystkich </w:t>
      </w:r>
      <w:proofErr w:type="spellStart"/>
      <w:r w:rsidR="00A63A37" w:rsidRPr="00A63A37">
        <w:t>ryzyk</w:t>
      </w:r>
      <w:proofErr w:type="spellEnd"/>
      <w:r w:rsidR="00A63A37" w:rsidRPr="00A63A37">
        <w:t xml:space="preserve"> w latach 2025 – 2028</w:t>
      </w:r>
      <w:bookmarkEnd w:id="8"/>
      <w:r w:rsidR="00A63A37">
        <w:t>.</w:t>
      </w:r>
    </w:p>
    <w:p w14:paraId="4D37EEC6" w14:textId="3AF28D12" w:rsidR="00F13DFD" w:rsidRPr="00A63A37" w:rsidRDefault="00F13DFD" w:rsidP="00804500">
      <w:pPr>
        <w:pStyle w:val="Akapitzlist"/>
        <w:numPr>
          <w:ilvl w:val="0"/>
          <w:numId w:val="1"/>
        </w:numPr>
        <w:spacing w:before="120" w:line="312" w:lineRule="auto"/>
        <w:contextualSpacing w:val="0"/>
        <w:jc w:val="both"/>
        <w:rPr>
          <w:b/>
          <w:bCs/>
        </w:rPr>
      </w:pPr>
      <w:r w:rsidRPr="00A63A37">
        <w:t xml:space="preserve">Szczegółowy opis przedmiotu zamówienia </w:t>
      </w:r>
      <w:r w:rsidR="00CA0422" w:rsidRPr="00A63A37">
        <w:t>(dalej SOPZ) zawarty jest</w:t>
      </w:r>
      <w:r w:rsidRPr="00A63A37">
        <w:t xml:space="preserve"> w </w:t>
      </w:r>
      <w:r w:rsidRPr="00A63A37">
        <w:rPr>
          <w:b/>
          <w:bCs/>
          <w:iCs/>
        </w:rPr>
        <w:t>Załączniku nr 1</w:t>
      </w:r>
      <w:r w:rsidR="00CA0422" w:rsidRPr="00A63A37">
        <w:rPr>
          <w:b/>
          <w:bCs/>
        </w:rPr>
        <w:t xml:space="preserve"> do S</w:t>
      </w:r>
      <w:r w:rsidRPr="00A63A37">
        <w:rPr>
          <w:b/>
          <w:bCs/>
        </w:rPr>
        <w:t>WZ.</w:t>
      </w:r>
    </w:p>
    <w:p w14:paraId="744F00CD" w14:textId="58335F68" w:rsidR="00182B15" w:rsidRPr="00892940" w:rsidRDefault="00182B15" w:rsidP="00804500">
      <w:pPr>
        <w:pStyle w:val="Akapitzlist"/>
        <w:numPr>
          <w:ilvl w:val="0"/>
          <w:numId w:val="1"/>
        </w:numPr>
        <w:spacing w:before="120" w:line="312" w:lineRule="auto"/>
        <w:contextualSpacing w:val="0"/>
        <w:jc w:val="both"/>
        <w:rPr>
          <w:bCs/>
        </w:rPr>
      </w:pPr>
      <w:r w:rsidRPr="00892940">
        <w:rPr>
          <w:bCs/>
        </w:rPr>
        <w:t>Kody CPV:</w:t>
      </w:r>
      <w:r w:rsidR="00892940" w:rsidRPr="00892940">
        <w:rPr>
          <w:bCs/>
        </w:rPr>
        <w:t xml:space="preserve"> 66000000-0 Usługi finansowe i ubezpieczeniowe</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1"/>
      <w:bookmarkStart w:id="10"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9"/>
      <w:bookmarkEnd w:id="10"/>
    </w:p>
    <w:p w14:paraId="3DC11151" w14:textId="77777777" w:rsidR="00F625E4" w:rsidRPr="009D753A" w:rsidRDefault="00F625E4" w:rsidP="00804500">
      <w:pPr>
        <w:spacing w:before="120" w:line="312" w:lineRule="auto"/>
        <w:jc w:val="both"/>
        <w:rPr>
          <w:sz w:val="2"/>
          <w:szCs w:val="2"/>
        </w:rPr>
      </w:pPr>
    </w:p>
    <w:p w14:paraId="256CFBE5" w14:textId="3A9A95AB" w:rsidR="00C30F34" w:rsidRPr="00892940" w:rsidRDefault="008C4046" w:rsidP="00A7734E">
      <w:pPr>
        <w:pStyle w:val="Akapitzlist"/>
        <w:numPr>
          <w:ilvl w:val="6"/>
          <w:numId w:val="1"/>
        </w:numPr>
        <w:spacing w:line="312" w:lineRule="auto"/>
        <w:ind w:left="426" w:hanging="426"/>
        <w:jc w:val="both"/>
        <w:rPr>
          <w:bCs/>
        </w:rPr>
      </w:pPr>
      <w:r w:rsidRPr="00892940">
        <w:rPr>
          <w:bCs/>
        </w:rPr>
        <w:t>Zamawiający</w:t>
      </w:r>
      <w:r w:rsidR="00F13DFD" w:rsidRPr="00892940">
        <w:rPr>
          <w:bCs/>
        </w:rPr>
        <w:t xml:space="preserve"> </w:t>
      </w:r>
      <w:r w:rsidR="00C30F34" w:rsidRPr="00892940">
        <w:rPr>
          <w:bCs/>
        </w:rPr>
        <w:t>nie dopuszcza składania ofert częściowych</w:t>
      </w:r>
      <w:r w:rsidR="009F7139" w:rsidRPr="00892940">
        <w:rPr>
          <w:bCs/>
        </w:rPr>
        <w:t>.</w:t>
      </w:r>
    </w:p>
    <w:p w14:paraId="29BFADDC" w14:textId="5DB1B14E" w:rsidR="00C30F34" w:rsidRPr="00892940" w:rsidRDefault="008C4046" w:rsidP="00892940">
      <w:pPr>
        <w:pStyle w:val="Akapitzlist"/>
        <w:numPr>
          <w:ilvl w:val="6"/>
          <w:numId w:val="1"/>
        </w:numPr>
        <w:spacing w:line="312" w:lineRule="auto"/>
        <w:ind w:left="426" w:hanging="426"/>
        <w:jc w:val="both"/>
        <w:rPr>
          <w:bCs/>
        </w:rPr>
      </w:pPr>
      <w:r>
        <w:rPr>
          <w:bCs/>
        </w:rPr>
        <w:t>Zamawiający</w:t>
      </w:r>
      <w:r w:rsidR="00C30F34" w:rsidRPr="00892940">
        <w:rPr>
          <w:bCs/>
        </w:rPr>
        <w:t xml:space="preserve"> nie przewiduje udzieleni</w:t>
      </w:r>
      <w:r w:rsidR="00892940">
        <w:rPr>
          <w:bCs/>
        </w:rPr>
        <w:t>a</w:t>
      </w:r>
      <w:r w:rsidR="00C30F34" w:rsidRPr="00892940">
        <w:rPr>
          <w:bCs/>
        </w:rPr>
        <w:t xml:space="preserve"> zamówienia podobnego, o którym mowa </w:t>
      </w:r>
      <w:r w:rsidR="009D753A" w:rsidRPr="00892940">
        <w:rPr>
          <w:bCs/>
        </w:rPr>
        <w:br/>
      </w:r>
      <w:r w:rsidR="004068EB" w:rsidRPr="00892940">
        <w:rPr>
          <w:bCs/>
        </w:rPr>
        <w:t>w</w:t>
      </w:r>
      <w:r w:rsidR="009F7139" w:rsidRPr="00892940">
        <w:rPr>
          <w:bCs/>
        </w:rPr>
        <w:t xml:space="preserve"> </w:t>
      </w:r>
      <w:r w:rsidR="00C30F34" w:rsidRPr="00892940">
        <w:rPr>
          <w:bCs/>
        </w:rPr>
        <w:t>u</w:t>
      </w:r>
      <w:r w:rsidR="0070694E" w:rsidRPr="00892940">
        <w:rPr>
          <w:bCs/>
        </w:rPr>
        <w:t xml:space="preserve">stawie </w:t>
      </w:r>
      <w:proofErr w:type="spellStart"/>
      <w:r w:rsidR="0070694E" w:rsidRPr="00892940">
        <w:rPr>
          <w:bCs/>
        </w:rPr>
        <w:t>P</w:t>
      </w:r>
      <w:r w:rsidR="00C30F34" w:rsidRPr="00892940">
        <w:rPr>
          <w:bCs/>
        </w:rPr>
        <w:t>zp</w:t>
      </w:r>
      <w:proofErr w:type="spellEnd"/>
      <w:r w:rsidR="00C30F34" w:rsidRPr="00892940">
        <w:rPr>
          <w:bCs/>
        </w:rPr>
        <w:t>.</w:t>
      </w:r>
    </w:p>
    <w:p w14:paraId="774DD96C" w14:textId="77777777" w:rsidR="00C30F34" w:rsidRPr="009D753A" w:rsidRDefault="00C30F34" w:rsidP="00C30F34">
      <w:pPr>
        <w:spacing w:line="312" w:lineRule="auto"/>
        <w:jc w:val="both"/>
        <w:rPr>
          <w:bCs/>
          <w:sz w:val="2"/>
          <w:szCs w:val="2"/>
        </w:rPr>
      </w:pPr>
    </w:p>
    <w:p w14:paraId="0E8BBACD" w14:textId="14EE0767" w:rsidR="00C30F34" w:rsidRPr="00892940" w:rsidRDefault="008C4046" w:rsidP="00CD476C">
      <w:pPr>
        <w:pStyle w:val="Akapitzlist"/>
        <w:numPr>
          <w:ilvl w:val="0"/>
          <w:numId w:val="32"/>
        </w:numPr>
        <w:spacing w:line="312" w:lineRule="auto"/>
        <w:jc w:val="both"/>
        <w:rPr>
          <w:bCs/>
        </w:rPr>
      </w:pPr>
      <w:r>
        <w:rPr>
          <w:bCs/>
        </w:rPr>
        <w:t>Zamawiający</w:t>
      </w:r>
      <w:r w:rsidR="00CA0422" w:rsidRPr="00C30F34">
        <w:rPr>
          <w:bCs/>
        </w:rPr>
        <w:t xml:space="preserve"> </w:t>
      </w:r>
      <w:r w:rsidR="00C30F34" w:rsidRPr="00892940">
        <w:rPr>
          <w:bCs/>
        </w:rPr>
        <w:t xml:space="preserve">nie przewiduje prawa opcji.   </w:t>
      </w:r>
    </w:p>
    <w:p w14:paraId="25C1C592" w14:textId="40F45653" w:rsidR="00965D01" w:rsidRPr="00AA181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2"/>
      <w:bookmarkStart w:id="12" w:name="_Toc148612325"/>
      <w:r w:rsidRPr="00057162">
        <w:rPr>
          <w:rFonts w:ascii="Times New Roman" w:hAnsi="Times New Roman" w:cs="Times New Roman"/>
          <w:color w:val="auto"/>
          <w:sz w:val="24"/>
          <w:szCs w:val="24"/>
        </w:rPr>
        <w:t xml:space="preserve">Część </w:t>
      </w:r>
      <w:r w:rsidRPr="00AA1812">
        <w:rPr>
          <w:rFonts w:ascii="Times New Roman" w:hAnsi="Times New Roman" w:cs="Times New Roman"/>
          <w:color w:val="auto"/>
          <w:sz w:val="24"/>
          <w:szCs w:val="24"/>
        </w:rPr>
        <w:t xml:space="preserve">V. Kwalifikacja podmiotowa </w:t>
      </w:r>
      <w:r w:rsidR="00160A4D" w:rsidRPr="00AA1812">
        <w:rPr>
          <w:rFonts w:ascii="Times New Roman" w:hAnsi="Times New Roman" w:cs="Times New Roman"/>
          <w:color w:val="auto"/>
          <w:sz w:val="24"/>
          <w:szCs w:val="24"/>
        </w:rPr>
        <w:t>Wykonawców</w:t>
      </w:r>
      <w:bookmarkEnd w:id="11"/>
      <w:bookmarkEnd w:id="12"/>
    </w:p>
    <w:p w14:paraId="446AA8A6" w14:textId="2A9E1072" w:rsidR="00965D01" w:rsidRPr="00AA1812" w:rsidRDefault="00965D01" w:rsidP="00933285">
      <w:pPr>
        <w:pStyle w:val="Akapitzlist"/>
        <w:numPr>
          <w:ilvl w:val="0"/>
          <w:numId w:val="2"/>
        </w:numPr>
        <w:spacing w:before="120" w:line="312" w:lineRule="auto"/>
        <w:contextualSpacing w:val="0"/>
        <w:jc w:val="both"/>
      </w:pPr>
      <w:r w:rsidRPr="00AA1812">
        <w:t xml:space="preserve">O udzielenie zamówienia mogą ubiegać się </w:t>
      </w:r>
      <w:r w:rsidR="008C4046" w:rsidRPr="00AA1812">
        <w:t>Wykonawcy</w:t>
      </w:r>
      <w:r w:rsidRPr="00AA1812">
        <w:t>, którzy nie podlegają wykluczeniu z postępowania oraz spełniają warunki udziału w postępowaniu</w:t>
      </w:r>
      <w:r w:rsidR="00F625E4" w:rsidRPr="00AA1812">
        <w:t>.</w:t>
      </w:r>
    </w:p>
    <w:p w14:paraId="3152BCB6" w14:textId="6C3CF241" w:rsidR="00F625E4" w:rsidRPr="00AA1812" w:rsidRDefault="00F625E4" w:rsidP="00933285">
      <w:pPr>
        <w:pStyle w:val="Akapitzlist"/>
        <w:numPr>
          <w:ilvl w:val="0"/>
          <w:numId w:val="2"/>
        </w:numPr>
        <w:spacing w:before="120" w:line="312" w:lineRule="auto"/>
        <w:contextualSpacing w:val="0"/>
        <w:jc w:val="both"/>
      </w:pPr>
      <w:r w:rsidRPr="00AA1812">
        <w:t xml:space="preserve">Wykluczeniu z postępowania </w:t>
      </w:r>
      <w:r w:rsidR="00501126" w:rsidRPr="00AA1812">
        <w:t>podlega</w:t>
      </w:r>
      <w:r w:rsidRPr="00AA1812">
        <w:t xml:space="preserve"> </w:t>
      </w:r>
      <w:r w:rsidR="008C4046" w:rsidRPr="00AA1812">
        <w:t>Wykonawca</w:t>
      </w:r>
      <w:r w:rsidRPr="00AA181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552A0E4E" w:rsidR="00606655" w:rsidRPr="00057162" w:rsidRDefault="00606655" w:rsidP="00933285">
      <w:pPr>
        <w:pStyle w:val="Akapitzlist"/>
        <w:numPr>
          <w:ilvl w:val="2"/>
          <w:numId w:val="2"/>
        </w:numPr>
        <w:spacing w:before="120" w:line="312" w:lineRule="auto"/>
        <w:contextualSpacing w:val="0"/>
        <w:jc w:val="both"/>
      </w:pPr>
      <w:r w:rsidRPr="00057162">
        <w:lastRenderedPageBreak/>
        <w:t xml:space="preserve">dokonania zakupu zastępczego przez </w:t>
      </w:r>
      <w:r w:rsidR="008C4046">
        <w:t>Zamawiaj</w:t>
      </w:r>
      <w:r w:rsidR="003C4D39">
        <w:t>ą</w:t>
      </w:r>
      <w:r w:rsidR="008C4046">
        <w:t>cego</w:t>
      </w:r>
      <w:r w:rsidRPr="00057162">
        <w:t xml:space="preserve">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proofErr w:type="gramStart"/>
      <w:r w:rsidR="00C536FB" w:rsidRPr="00B15CAF">
        <w:t>szczególności</w:t>
      </w:r>
      <w:proofErr w:type="gramEnd"/>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2CA8A0D9" w14:textId="4AE63A33" w:rsidR="00CB6C88" w:rsidRPr="00762904" w:rsidRDefault="008C4046" w:rsidP="00762904">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3DC1187E" w14:textId="6713E1BD" w:rsidR="00762904" w:rsidRPr="00762904" w:rsidRDefault="00CB6C88" w:rsidP="00CD476C">
      <w:pPr>
        <w:pStyle w:val="Akapitzlist"/>
        <w:numPr>
          <w:ilvl w:val="1"/>
          <w:numId w:val="36"/>
        </w:numPr>
        <w:spacing w:before="120" w:line="312" w:lineRule="auto"/>
        <w:contextualSpacing w:val="0"/>
        <w:jc w:val="both"/>
      </w:pPr>
      <w:r w:rsidRPr="00057162">
        <w:t xml:space="preserve">uprawnień niezbędnych do </w:t>
      </w:r>
      <w:r w:rsidR="008A3FF7">
        <w:t>prowadzenia określonej działalności gospodarczej;</w:t>
      </w:r>
      <w:r w:rsidRPr="00057162">
        <w:t xml:space="preserve"> </w:t>
      </w:r>
      <w:r>
        <w:t>Wykonawca</w:t>
      </w:r>
      <w:r w:rsidRPr="00057162">
        <w:t xml:space="preserve"> wykaże, że posiada </w:t>
      </w:r>
      <w:r w:rsidR="00762904" w:rsidRPr="00762904">
        <w:t>zezwolenie Ministra Finansów na prowadzenie działalności ubezpieczeniowej objętej przedmiotem zamówienia lub inne dokumenty potwierdzające prawo prowadzenia działalności ubezpieczeniowej na terenie RP, w myśl ustawy z dnia 11 września 2015 r. o działalności ubezpieczeniowej i reasekuracyjnej (Dz. U. 202</w:t>
      </w:r>
      <w:r w:rsidR="00762904">
        <w:t>4</w:t>
      </w:r>
      <w:r w:rsidR="00762904" w:rsidRPr="00762904">
        <w:t xml:space="preserve"> poz. </w:t>
      </w:r>
      <w:r w:rsidR="00762904">
        <w:t>838</w:t>
      </w:r>
      <w:r w:rsidR="00762904" w:rsidRPr="00762904">
        <w:t>) co najmniej w zakresie tożsamym z przedmiotem zamówienia.</w:t>
      </w:r>
    </w:p>
    <w:p w14:paraId="220101EA" w14:textId="33D56E38" w:rsidR="002E0AA3" w:rsidRPr="00057162" w:rsidRDefault="002E0AA3" w:rsidP="00CD476C">
      <w:pPr>
        <w:pStyle w:val="Akapitzlist"/>
        <w:numPr>
          <w:ilvl w:val="1"/>
          <w:numId w:val="36"/>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207F69F9" w14:textId="1235FD79" w:rsidR="002E0AA3" w:rsidRPr="00057162" w:rsidRDefault="002E0AA3" w:rsidP="00CD476C">
      <w:pPr>
        <w:pStyle w:val="Akapitzlist"/>
        <w:numPr>
          <w:ilvl w:val="1"/>
          <w:numId w:val="36"/>
        </w:numPr>
        <w:spacing w:before="120" w:line="312" w:lineRule="auto"/>
        <w:contextualSpacing w:val="0"/>
        <w:jc w:val="both"/>
      </w:pPr>
      <w:r w:rsidRPr="00057162">
        <w:t>sytuacji ekonomicznej i finansowej</w:t>
      </w:r>
      <w:r w:rsidR="00762904">
        <w:t xml:space="preserve"> -</w:t>
      </w:r>
      <w:r w:rsidRPr="00057162">
        <w:t xml:space="preserve"> </w:t>
      </w:r>
      <w:r w:rsidR="00762904" w:rsidRPr="00762904">
        <w:rPr>
          <w:i/>
          <w:iCs/>
        </w:rPr>
        <w:t>nie dotyczy;</w:t>
      </w:r>
    </w:p>
    <w:p w14:paraId="5E5D1A6B" w14:textId="120423C3" w:rsidR="00804500" w:rsidRPr="00EB425B" w:rsidRDefault="00182B15" w:rsidP="00CD476C">
      <w:pPr>
        <w:pStyle w:val="Akapitzlist"/>
        <w:numPr>
          <w:ilvl w:val="1"/>
          <w:numId w:val="36"/>
        </w:numPr>
        <w:spacing w:before="120" w:line="312" w:lineRule="auto"/>
        <w:contextualSpacing w:val="0"/>
        <w:jc w:val="both"/>
      </w:pPr>
      <w:r w:rsidRPr="00057162">
        <w:t>zdolności technicznej lub zawodowej</w:t>
      </w:r>
      <w:r w:rsidR="00762904">
        <w:t xml:space="preserve"> -</w:t>
      </w:r>
      <w:r w:rsidRPr="00057162">
        <w:t xml:space="preserve"> </w:t>
      </w:r>
      <w:r w:rsidR="00762904" w:rsidRPr="00762904">
        <w:rPr>
          <w:i/>
          <w:iCs/>
        </w:rPr>
        <w:t>nie dotyczy;</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3"/>
      <w:bookmarkStart w:id="14" w:name="_Toc14861232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lastRenderedPageBreak/>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proofErr w:type="gramStart"/>
      <w:r w:rsidRPr="00572B5F">
        <w:t xml:space="preserve">uprawnienia </w:t>
      </w:r>
      <w:r w:rsidR="00182B15" w:rsidRPr="00572B5F">
        <w:t xml:space="preserve"> o</w:t>
      </w:r>
      <w:proofErr w:type="gramEnd"/>
      <w:r w:rsidR="00182B15" w:rsidRPr="00572B5F">
        <w:t xml:space="preserve">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4"/>
      <w:bookmarkStart w:id="16" w:name="_Toc148612327"/>
      <w:r w:rsidRPr="00572B5F">
        <w:rPr>
          <w:rFonts w:ascii="Times New Roman" w:hAnsi="Times New Roman" w:cs="Times New Roman"/>
          <w:color w:val="auto"/>
          <w:sz w:val="24"/>
          <w:szCs w:val="24"/>
        </w:rPr>
        <w:t>Część VII. Udostępnienie zasobów</w:t>
      </w:r>
      <w:bookmarkEnd w:id="15"/>
      <w:bookmarkEnd w:id="16"/>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7D94248C"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394172">
        <w:t>.</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w:t>
      </w:r>
      <w:r w:rsidRPr="00057162">
        <w:lastRenderedPageBreak/>
        <w:t xml:space="preserve">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4D48AF77" w:rsidR="000157D8" w:rsidRPr="00057162" w:rsidRDefault="008C4046"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części IX SWZ.</w:t>
      </w:r>
      <w:r w:rsidR="00394172">
        <w:t xml:space="preserve"> – nie dotyczy.</w:t>
      </w:r>
    </w:p>
    <w:p w14:paraId="3B8BEC0C" w14:textId="77777777" w:rsidR="007C6B00" w:rsidRPr="00057162" w:rsidRDefault="007C6B00" w:rsidP="007C6B00">
      <w:pPr>
        <w:spacing w:before="120" w:line="312" w:lineRule="auto"/>
        <w:jc w:val="both"/>
      </w:pP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06184565"/>
      <w:bookmarkStart w:id="18"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7"/>
      <w:bookmarkEnd w:id="18"/>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CD476C">
      <w:pPr>
        <w:pStyle w:val="Akapitzlist"/>
        <w:numPr>
          <w:ilvl w:val="0"/>
          <w:numId w:val="33"/>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7880455D"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w:t>
      </w:r>
      <w:proofErr w:type="gramStart"/>
      <w:r w:rsidRPr="00057162">
        <w:rPr>
          <w:bCs/>
          <w:iCs/>
        </w:rPr>
        <w:t>przypadku</w:t>
      </w:r>
      <w:proofErr w:type="gramEnd"/>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20"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20"/>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w:t>
      </w:r>
      <w:r w:rsidR="00D64A93" w:rsidRPr="00D0458D">
        <w:rPr>
          <w:bCs/>
          <w:iCs/>
        </w:rPr>
        <w:lastRenderedPageBreak/>
        <w:t>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proofErr w:type="gramStart"/>
      <w:r w:rsidRPr="00057162">
        <w:rPr>
          <w:bCs/>
          <w:iCs/>
        </w:rPr>
        <w:t>opłat,</w:t>
      </w:r>
      <w:proofErr w:type="gramEnd"/>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394172"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w:t>
      </w:r>
      <w:r w:rsidRPr="00394172">
        <w:rPr>
          <w:bCs/>
          <w:iCs/>
        </w:rPr>
        <w:t xml:space="preserve">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9417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94172">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94172">
        <w:rPr>
          <w:bCs/>
          <w:iCs/>
        </w:rPr>
        <w:t xml:space="preserve">Jeżeli </w:t>
      </w:r>
      <w:r w:rsidR="008C4046" w:rsidRPr="00394172">
        <w:rPr>
          <w:bCs/>
          <w:iCs/>
        </w:rPr>
        <w:t>Wykonawca</w:t>
      </w:r>
      <w:r w:rsidRPr="00394172">
        <w:rPr>
          <w:bCs/>
          <w:iCs/>
        </w:rPr>
        <w:t xml:space="preserve"> podlega wykluczeniu ze względu na </w:t>
      </w:r>
      <w:r w:rsidR="00084D1C" w:rsidRPr="00394172">
        <w:rPr>
          <w:bCs/>
          <w:iCs/>
        </w:rPr>
        <w:t>zajście okoliczności wskazanych w przepisach znajdujących zastosowanie w postępowaniu</w:t>
      </w:r>
      <w:r w:rsidR="00084D1C" w:rsidRPr="003D51CB">
        <w:rPr>
          <w:bCs/>
          <w:iCs/>
        </w:rPr>
        <w:t xml:space="preserve">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597839B8" w14:textId="4F3508F4" w:rsidR="003C4D39" w:rsidRPr="003C4D39" w:rsidRDefault="003C4D39" w:rsidP="003C4D39">
      <w:pPr>
        <w:pStyle w:val="Akapitzlist"/>
        <w:numPr>
          <w:ilvl w:val="1"/>
          <w:numId w:val="7"/>
        </w:numPr>
        <w:spacing w:before="120" w:line="312" w:lineRule="auto"/>
        <w:jc w:val="both"/>
      </w:pPr>
      <w:r w:rsidRPr="003C4D39">
        <w:t>kopii zezwolenia Ministra Finansów na prowadzenie działalności ubezpieczeniowej objętej przedmiotem zamówienia lub innych dokumentów potwierdzających prawo prowadzenia działalności ubezpieczeniowej na terenie RP, w myśl ustawy z dnia 11 września 2015 r. o działalności ubezpieczeniowej i reasekuracyjnej (</w:t>
      </w:r>
      <w:r w:rsidRPr="003F4ED8">
        <w:t>Dz. U. 2</w:t>
      </w:r>
      <w:r>
        <w:t>024</w:t>
      </w:r>
      <w:r w:rsidRPr="003F4ED8">
        <w:t xml:space="preserve"> poz. </w:t>
      </w:r>
      <w:r>
        <w:t>838</w:t>
      </w:r>
      <w:r w:rsidRPr="003C4D39">
        <w:t>) co najmniej w zakresie tożsamym z przedmiotem zamówienia.</w:t>
      </w:r>
    </w:p>
    <w:p w14:paraId="40281C60" w14:textId="48F9A5D6" w:rsidR="008E7510" w:rsidRPr="00B15CAF" w:rsidRDefault="008E7510" w:rsidP="003C4D39">
      <w:pPr>
        <w:pStyle w:val="Akapitzlist"/>
        <w:spacing w:before="120" w:line="312" w:lineRule="auto"/>
        <w:jc w:val="both"/>
      </w:pP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lastRenderedPageBreak/>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CD476C">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5039A413" w:rsidR="007C6B00" w:rsidRPr="00057162" w:rsidRDefault="007C6B00" w:rsidP="00CD476C">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CD476C">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CD476C">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proofErr w:type="gramStart"/>
      <w:r w:rsidRPr="00057162">
        <w:rPr>
          <w:bCs/>
          <w:iCs/>
        </w:rPr>
        <w:t>dokument  papierowy</w:t>
      </w:r>
      <w:proofErr w:type="gramEnd"/>
      <w:r w:rsidRPr="00057162">
        <w:rPr>
          <w:bCs/>
          <w:iCs/>
        </w:rPr>
        <w:t xml:space="preserve">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48612329"/>
      <w:bookmarkStart w:id="22" w:name="_Toc106184566"/>
      <w:r w:rsidRPr="00057162">
        <w:rPr>
          <w:rFonts w:ascii="Times New Roman" w:hAnsi="Times New Roman" w:cs="Times New Roman"/>
          <w:color w:val="auto"/>
          <w:sz w:val="24"/>
          <w:szCs w:val="24"/>
        </w:rPr>
        <w:lastRenderedPageBreak/>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651659EA" w14:textId="4A6A974C"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EE0C01" w:rsidRPr="00EE0C01">
        <w:rPr>
          <w:bCs/>
          <w:i/>
          <w:iCs/>
          <w:sz w:val="24"/>
          <w:szCs w:val="24"/>
        </w:rPr>
        <w:t>nie dotyczy</w:t>
      </w:r>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7941D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48612330"/>
      <w:r w:rsidRPr="007941DB">
        <w:rPr>
          <w:rFonts w:ascii="Times New Roman" w:hAnsi="Times New Roman" w:cs="Times New Roman"/>
          <w:color w:val="auto"/>
          <w:sz w:val="24"/>
          <w:szCs w:val="24"/>
        </w:rPr>
        <w:t xml:space="preserve">Część X. </w:t>
      </w:r>
      <w:r w:rsidR="00F13DFD" w:rsidRPr="007941DB">
        <w:rPr>
          <w:rFonts w:ascii="Times New Roman" w:hAnsi="Times New Roman" w:cs="Times New Roman"/>
          <w:color w:val="auto"/>
          <w:sz w:val="24"/>
          <w:szCs w:val="24"/>
        </w:rPr>
        <w:t>Podwykonawstwo</w:t>
      </w:r>
      <w:bookmarkEnd w:id="23"/>
      <w:bookmarkEnd w:id="24"/>
      <w:r w:rsidR="00F13DFD" w:rsidRPr="007941DB">
        <w:rPr>
          <w:rFonts w:ascii="Times New Roman" w:hAnsi="Times New Roman" w:cs="Times New Roman"/>
          <w:color w:val="auto"/>
          <w:sz w:val="24"/>
          <w:szCs w:val="24"/>
        </w:rPr>
        <w:t xml:space="preserve"> </w:t>
      </w:r>
    </w:p>
    <w:p w14:paraId="19ED50E8" w14:textId="185A791D" w:rsidR="00F13DFD" w:rsidRPr="007941DB" w:rsidRDefault="008C4046" w:rsidP="00933285">
      <w:pPr>
        <w:pStyle w:val="Akapitzlist"/>
        <w:numPr>
          <w:ilvl w:val="0"/>
          <w:numId w:val="5"/>
        </w:numPr>
        <w:spacing w:before="120" w:line="312" w:lineRule="auto"/>
        <w:contextualSpacing w:val="0"/>
        <w:jc w:val="both"/>
        <w:rPr>
          <w:bCs/>
        </w:rPr>
      </w:pPr>
      <w:r w:rsidRPr="007941DB">
        <w:rPr>
          <w:bCs/>
        </w:rPr>
        <w:t>Zamawiający</w:t>
      </w:r>
      <w:r w:rsidR="000C22F4" w:rsidRPr="007941DB">
        <w:rPr>
          <w:bCs/>
        </w:rPr>
        <w:t xml:space="preserve"> dopuszcza udział p</w:t>
      </w:r>
      <w:r w:rsidR="00F13DFD" w:rsidRPr="007941DB">
        <w:rPr>
          <w:bCs/>
        </w:rPr>
        <w:t>od</w:t>
      </w:r>
      <w:r w:rsidR="00616BF4" w:rsidRPr="007941DB">
        <w:rPr>
          <w:bCs/>
        </w:rPr>
        <w:t>w</w:t>
      </w:r>
      <w:r w:rsidR="00160A4D" w:rsidRPr="007941DB">
        <w:rPr>
          <w:bCs/>
        </w:rPr>
        <w:t>ykonawców</w:t>
      </w:r>
      <w:r w:rsidR="00F13DFD" w:rsidRPr="007941DB">
        <w:rPr>
          <w:bCs/>
        </w:rPr>
        <w:t xml:space="preserve"> w realizacji zamówienia. Powierzeni</w:t>
      </w:r>
      <w:r w:rsidR="000C22F4" w:rsidRPr="007941DB">
        <w:rPr>
          <w:bCs/>
        </w:rPr>
        <w:t xml:space="preserve">e realizacji części zamówienia podwykonawcom nie zwalnia </w:t>
      </w:r>
      <w:r w:rsidRPr="007941DB">
        <w:rPr>
          <w:bCs/>
        </w:rPr>
        <w:t>Wykonawcy</w:t>
      </w:r>
      <w:r w:rsidR="00F13DFD" w:rsidRPr="007941DB">
        <w:rPr>
          <w:bCs/>
        </w:rPr>
        <w:t xml:space="preserve"> </w:t>
      </w:r>
      <w:r w:rsidR="00616BF4" w:rsidRPr="007941DB">
        <w:rPr>
          <w:bCs/>
        </w:rPr>
        <w:br/>
      </w:r>
      <w:r w:rsidR="00F13DFD" w:rsidRPr="007941DB">
        <w:rPr>
          <w:bCs/>
        </w:rPr>
        <w:t>z odpowiedzialności za p</w:t>
      </w:r>
      <w:r w:rsidR="000C22F4" w:rsidRPr="007941DB">
        <w:rPr>
          <w:bCs/>
        </w:rPr>
        <w:t>rawidłową realizację zamówienia.</w:t>
      </w:r>
    </w:p>
    <w:p w14:paraId="0A618C8E" w14:textId="28FA468C" w:rsidR="00F13DFD" w:rsidRPr="007941DB" w:rsidRDefault="008C4046" w:rsidP="00933285">
      <w:pPr>
        <w:pStyle w:val="Akapitzlist"/>
        <w:numPr>
          <w:ilvl w:val="0"/>
          <w:numId w:val="5"/>
        </w:numPr>
        <w:spacing w:before="120" w:line="312" w:lineRule="auto"/>
        <w:contextualSpacing w:val="0"/>
        <w:jc w:val="both"/>
        <w:rPr>
          <w:bCs/>
        </w:rPr>
      </w:pPr>
      <w:r w:rsidRPr="007941DB">
        <w:rPr>
          <w:bCs/>
        </w:rPr>
        <w:t>Zamawiający</w:t>
      </w:r>
      <w:r w:rsidR="000C22F4" w:rsidRPr="007941DB">
        <w:rPr>
          <w:bCs/>
        </w:rPr>
        <w:t xml:space="preserve"> żąda wskazania przez </w:t>
      </w:r>
      <w:r w:rsidR="00C917D4" w:rsidRPr="007941DB">
        <w:rPr>
          <w:bCs/>
        </w:rPr>
        <w:t>Wykonawcę</w:t>
      </w:r>
      <w:r w:rsidR="00F13DFD" w:rsidRPr="007941DB">
        <w:rPr>
          <w:bCs/>
        </w:rPr>
        <w:t xml:space="preserve"> </w:t>
      </w:r>
      <w:r w:rsidR="000C22F4" w:rsidRPr="007941DB">
        <w:rPr>
          <w:bCs/>
        </w:rPr>
        <w:t xml:space="preserve">w ofercie </w:t>
      </w:r>
      <w:r w:rsidR="00F13DFD" w:rsidRPr="007941DB">
        <w:rPr>
          <w:bCs/>
        </w:rPr>
        <w:t>części zamówienia, których</w:t>
      </w:r>
      <w:r w:rsidR="000C22F4" w:rsidRPr="007941DB">
        <w:rPr>
          <w:bCs/>
        </w:rPr>
        <w:t xml:space="preserve"> wykonanie zamierza powierzyć ewentualnym podwykonawcom i podania przez </w:t>
      </w:r>
      <w:r w:rsidR="00C917D4" w:rsidRPr="007941DB">
        <w:rPr>
          <w:bCs/>
        </w:rPr>
        <w:t>Wykonawcę</w:t>
      </w:r>
      <w:r w:rsidR="000C22F4" w:rsidRPr="007941DB">
        <w:rPr>
          <w:bCs/>
        </w:rPr>
        <w:t xml:space="preserve"> firm pod</w:t>
      </w:r>
      <w:r w:rsidR="00616BF4" w:rsidRPr="007941DB">
        <w:rPr>
          <w:bCs/>
        </w:rPr>
        <w:t>w</w:t>
      </w:r>
      <w:r w:rsidR="00160A4D" w:rsidRPr="007941DB">
        <w:rPr>
          <w:bCs/>
        </w:rPr>
        <w:t>ykonawców</w:t>
      </w:r>
      <w:r w:rsidR="000C22F4" w:rsidRPr="007941DB">
        <w:rPr>
          <w:bCs/>
        </w:rPr>
        <w:t>, o ile są już znani.</w:t>
      </w:r>
      <w:r w:rsidR="00BB64DC" w:rsidRPr="007941DB">
        <w:rPr>
          <w:bCs/>
        </w:rPr>
        <w:t xml:space="preserve"> Wzór wykazu stanowi </w:t>
      </w:r>
      <w:r w:rsidR="00BB64DC" w:rsidRPr="007941DB">
        <w:rPr>
          <w:b/>
        </w:rPr>
        <w:t xml:space="preserve">Załącznik nr </w:t>
      </w:r>
      <w:r w:rsidR="0078720F" w:rsidRPr="007941DB">
        <w:rPr>
          <w:b/>
        </w:rPr>
        <w:t>3.1</w:t>
      </w:r>
      <w:r w:rsidR="00FB0388" w:rsidRPr="007941DB">
        <w:rPr>
          <w:b/>
        </w:rPr>
        <w:t xml:space="preserve"> do SWZ</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148612331"/>
      <w:bookmarkStart w:id="27"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50D6FECA" w14:textId="53287ED7" w:rsidR="000D2865" w:rsidRPr="00057162" w:rsidRDefault="008C4046" w:rsidP="00933285">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EB16A7">
        <w:rPr>
          <w:bCs/>
        </w:rPr>
        <w:t xml:space="preserve">50 000,00 </w:t>
      </w:r>
      <w:r w:rsidR="00BB64DC" w:rsidRPr="00057162">
        <w:rPr>
          <w:bCs/>
        </w:rPr>
        <w:t xml:space="preserve">PLN </w:t>
      </w:r>
    </w:p>
    <w:p w14:paraId="12F6B152" w14:textId="2564F762" w:rsidR="000D2865" w:rsidRPr="00057162" w:rsidRDefault="000D2865" w:rsidP="0077386E">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77386E">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CD476C">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E845B8" w:rsidRDefault="000D2865" w:rsidP="00CD476C">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CD476C">
      <w:pPr>
        <w:pStyle w:val="Akapitzlist"/>
        <w:numPr>
          <w:ilvl w:val="1"/>
          <w:numId w:val="16"/>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CD476C">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5CB2739A" w:rsidR="00616BF4" w:rsidRPr="00636804" w:rsidRDefault="00616BF4" w:rsidP="0077386E">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8"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8"/>
      <w:r w:rsidRPr="00E845B8">
        <w:rPr>
          <w:bCs/>
        </w:rPr>
        <w:t xml:space="preserve">z wpisaniem </w:t>
      </w:r>
      <w:r w:rsidRPr="00636804">
        <w:rPr>
          <w:bCs/>
        </w:rPr>
        <w:t xml:space="preserve">na dowodzie wpłaty hasła: „Wadium na przetarg nr </w:t>
      </w:r>
      <w:r w:rsidR="007941DB">
        <w:rPr>
          <w:bCs/>
        </w:rPr>
        <w:t>702500412</w:t>
      </w:r>
      <w:r w:rsidRPr="00636804">
        <w:rPr>
          <w:bCs/>
        </w:rPr>
        <w:t xml:space="preserve"> pn. </w:t>
      </w:r>
      <w:r w:rsidR="007941DB" w:rsidRPr="007941DB">
        <w:rPr>
          <w:bCs/>
        </w:rPr>
        <w:t xml:space="preserve">Ubezpieczenie mienia </w:t>
      </w:r>
      <w:r w:rsidR="007941DB">
        <w:rPr>
          <w:bCs/>
        </w:rPr>
        <w:t>PGG</w:t>
      </w:r>
      <w:r w:rsidR="007941DB" w:rsidRPr="007941DB">
        <w:rPr>
          <w:bCs/>
        </w:rPr>
        <w:t xml:space="preserve"> S.A. od wszystkich </w:t>
      </w:r>
      <w:proofErr w:type="spellStart"/>
      <w:r w:rsidR="007941DB" w:rsidRPr="007941DB">
        <w:rPr>
          <w:bCs/>
        </w:rPr>
        <w:t>ryzyk</w:t>
      </w:r>
      <w:proofErr w:type="spellEnd"/>
      <w:r w:rsidRPr="00636804">
        <w:rPr>
          <w:bCs/>
        </w:rPr>
        <w:t>”</w:t>
      </w:r>
      <w:r w:rsidRPr="00636804">
        <w:rPr>
          <w:bCs/>
          <w:color w:val="FF0000"/>
        </w:rPr>
        <w:t xml:space="preserve">. </w:t>
      </w:r>
      <w:r w:rsidRPr="00636804">
        <w:rPr>
          <w:bCs/>
        </w:rPr>
        <w:t xml:space="preserve">Koszty prowizji bankowych z tytułu wpłaty wadium ponosi Wykonawca. </w:t>
      </w:r>
    </w:p>
    <w:p w14:paraId="6191085C" w14:textId="1DA50FE2" w:rsidR="00127C46" w:rsidRDefault="000D2865" w:rsidP="0077386E">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77386E">
      <w:pPr>
        <w:pStyle w:val="Akapitzlist"/>
        <w:numPr>
          <w:ilvl w:val="0"/>
          <w:numId w:val="8"/>
        </w:numPr>
        <w:spacing w:before="120" w:line="312" w:lineRule="auto"/>
        <w:contextualSpacing w:val="0"/>
        <w:jc w:val="both"/>
        <w:rPr>
          <w:bCs/>
        </w:rPr>
      </w:pPr>
      <w:r w:rsidRPr="0077386E">
        <w:rPr>
          <w:bCs/>
        </w:rPr>
        <w:t>Gwarancje</w:t>
      </w:r>
      <w:r w:rsidRPr="00057162">
        <w:rPr>
          <w:color w:val="000000"/>
        </w:rPr>
        <w:t xml:space="preserv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w:t>
      </w:r>
      <w:r w:rsidRPr="00057162">
        <w:rPr>
          <w:color w:val="000000"/>
        </w:rPr>
        <w:lastRenderedPageBreak/>
        <w:t xml:space="preserve">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77386E">
      <w:pPr>
        <w:pStyle w:val="Akapitzlist"/>
        <w:numPr>
          <w:ilvl w:val="0"/>
          <w:numId w:val="8"/>
        </w:numPr>
        <w:spacing w:before="120" w:line="312" w:lineRule="auto"/>
        <w:contextualSpacing w:val="0"/>
        <w:jc w:val="both"/>
        <w:rPr>
          <w:bCs/>
        </w:rPr>
      </w:pPr>
      <w:r w:rsidRPr="0077386E">
        <w:rPr>
          <w:bCs/>
        </w:rPr>
        <w:t>Beneficjentem gwarancji lub poręczenia jest: Polska Grupa Górnicza S.A. ul. Powstańców 30, 40-039 Katowice.</w:t>
      </w:r>
    </w:p>
    <w:p w14:paraId="3AFA71D5" w14:textId="053043A0" w:rsidR="00F13DFD" w:rsidRPr="00057162" w:rsidRDefault="000D2865" w:rsidP="0077386E">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148612332"/>
      <w:bookmarkEnd w:id="2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F80706">
      <w:pPr>
        <w:pStyle w:val="Akapitzlist"/>
        <w:numPr>
          <w:ilvl w:val="0"/>
          <w:numId w:val="51"/>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F80706">
      <w:pPr>
        <w:pStyle w:val="Akapitzlist"/>
        <w:numPr>
          <w:ilvl w:val="0"/>
          <w:numId w:val="51"/>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F80706">
      <w:pPr>
        <w:pStyle w:val="Akapitzlist"/>
        <w:numPr>
          <w:ilvl w:val="0"/>
          <w:numId w:val="51"/>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F80706">
      <w:pPr>
        <w:pStyle w:val="Akapitzlist"/>
        <w:numPr>
          <w:ilvl w:val="0"/>
          <w:numId w:val="51"/>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F80706">
      <w:pPr>
        <w:pStyle w:val="Akapitzlist"/>
        <w:numPr>
          <w:ilvl w:val="0"/>
          <w:numId w:val="51"/>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2BE5E523" w14:textId="77777777" w:rsidR="008077B5" w:rsidRPr="008077B5" w:rsidRDefault="008077B5" w:rsidP="008077B5">
      <w:pPr>
        <w:spacing w:before="120" w:line="312" w:lineRule="auto"/>
        <w:jc w:val="both"/>
        <w:rPr>
          <w:bCs/>
        </w:rPr>
      </w:pP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F80706">
      <w:pPr>
        <w:pStyle w:val="Akapitzlist"/>
        <w:numPr>
          <w:ilvl w:val="0"/>
          <w:numId w:val="51"/>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Default="000A293D" w:rsidP="00F80706">
      <w:pPr>
        <w:pStyle w:val="Akapitzlist"/>
        <w:numPr>
          <w:ilvl w:val="1"/>
          <w:numId w:val="51"/>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1" w:name="_Hlk68868941"/>
      <w:r w:rsidR="00AA5DFD" w:rsidRPr="00100C6E">
        <w:rPr>
          <w:bCs/>
        </w:rPr>
        <w:t xml:space="preserve">stanowiącego </w:t>
      </w:r>
      <w:r w:rsidR="00AA5DFD" w:rsidRPr="00100C6E">
        <w:rPr>
          <w:b/>
        </w:rPr>
        <w:t>Załącznik nr 2 do SWZ</w:t>
      </w:r>
      <w:bookmarkEnd w:id="31"/>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47F62555" w14:textId="4975AA14" w:rsidR="00796F85" w:rsidRPr="00A071E7" w:rsidRDefault="00796F85" w:rsidP="00F80706">
      <w:pPr>
        <w:pStyle w:val="Akapitzlist"/>
        <w:numPr>
          <w:ilvl w:val="1"/>
          <w:numId w:val="51"/>
        </w:numPr>
        <w:spacing w:before="120" w:line="312" w:lineRule="auto"/>
        <w:contextualSpacing w:val="0"/>
        <w:jc w:val="both"/>
        <w:rPr>
          <w:bCs/>
        </w:rPr>
      </w:pPr>
      <w:r w:rsidRPr="00A071E7">
        <w:rPr>
          <w:bCs/>
        </w:rPr>
        <w:t xml:space="preserve">Cennika </w:t>
      </w:r>
      <w:r>
        <w:rPr>
          <w:bCs/>
        </w:rPr>
        <w:t xml:space="preserve">zawierającego wysokość składki ubezpieczenia, </w:t>
      </w:r>
      <w:r w:rsidRPr="00A071E7">
        <w:rPr>
          <w:bCs/>
        </w:rPr>
        <w:t xml:space="preserve">stanowiącego </w:t>
      </w:r>
      <w:r w:rsidRPr="00A071E7">
        <w:rPr>
          <w:b/>
        </w:rPr>
        <w:t>załącznik nr 2.1 do SWZ</w:t>
      </w:r>
      <w:r w:rsidRPr="00A071E7">
        <w:rPr>
          <w:bCs/>
        </w:rPr>
        <w:t xml:space="preserve"> (plik: </w:t>
      </w:r>
      <w:r w:rsidRPr="00A071E7">
        <w:rPr>
          <w:bCs/>
          <w:i/>
          <w:iCs/>
        </w:rPr>
        <w:t>cennik.xlsx</w:t>
      </w:r>
      <w:r w:rsidRPr="00A071E7">
        <w:rPr>
          <w:bCs/>
        </w:rPr>
        <w:t>)</w:t>
      </w:r>
    </w:p>
    <w:p w14:paraId="4902F895" w14:textId="77777777" w:rsidR="00796F85" w:rsidRPr="009C41AC" w:rsidRDefault="00796F85" w:rsidP="00796F85">
      <w:pPr>
        <w:spacing w:before="120" w:line="312" w:lineRule="auto"/>
        <w:jc w:val="both"/>
        <w:rPr>
          <w:b/>
          <w:sz w:val="22"/>
          <w:szCs w:val="22"/>
          <w:u w:val="single"/>
        </w:rPr>
      </w:pPr>
      <w:r w:rsidRPr="009C41AC">
        <w:rPr>
          <w:b/>
          <w:sz w:val="22"/>
          <w:szCs w:val="22"/>
          <w:u w:val="single"/>
        </w:rPr>
        <w:t>UWAGA do wykonawców:</w:t>
      </w:r>
    </w:p>
    <w:p w14:paraId="120749A4" w14:textId="2A4FAF66" w:rsidR="00796F85" w:rsidRPr="009C41AC" w:rsidRDefault="00796F85" w:rsidP="00796F85">
      <w:pPr>
        <w:jc w:val="both"/>
        <w:rPr>
          <w:bCs/>
          <w:sz w:val="22"/>
          <w:szCs w:val="22"/>
        </w:rPr>
      </w:pPr>
      <w:r w:rsidRPr="009C41AC">
        <w:rPr>
          <w:b/>
          <w:sz w:val="22"/>
          <w:szCs w:val="22"/>
        </w:rPr>
        <w:t xml:space="preserve">Do Elektronicznego Formularza Ofertowego wykonawca nie wprowadza cen, wypełnia natomiast wskazaną pozycję w arkuszu </w:t>
      </w:r>
      <w:proofErr w:type="spellStart"/>
      <w:r w:rsidRPr="009C41AC">
        <w:rPr>
          <w:b/>
          <w:sz w:val="22"/>
          <w:szCs w:val="22"/>
        </w:rPr>
        <w:t>excel</w:t>
      </w:r>
      <w:proofErr w:type="spellEnd"/>
      <w:r w:rsidRPr="009C41AC">
        <w:rPr>
          <w:b/>
          <w:sz w:val="22"/>
          <w:szCs w:val="22"/>
        </w:rPr>
        <w:t xml:space="preserve"> udostępnionym przez Zamawiającego </w:t>
      </w:r>
      <w:r w:rsidRPr="009C41AC">
        <w:rPr>
          <w:b/>
          <w:sz w:val="22"/>
          <w:szCs w:val="22"/>
          <w:u w:val="single"/>
        </w:rPr>
        <w:t>na platformie EFO</w:t>
      </w:r>
      <w:r w:rsidRPr="009C41AC">
        <w:rPr>
          <w:b/>
          <w:sz w:val="22"/>
          <w:szCs w:val="22"/>
        </w:rPr>
        <w:t xml:space="preserve">. – plik: </w:t>
      </w:r>
      <w:r w:rsidRPr="009C41AC">
        <w:rPr>
          <w:b/>
          <w:i/>
          <w:iCs/>
          <w:sz w:val="22"/>
          <w:szCs w:val="22"/>
        </w:rPr>
        <w:t>cennik.xlsx</w:t>
      </w:r>
      <w:r w:rsidRPr="009C41AC">
        <w:rPr>
          <w:b/>
          <w:sz w:val="22"/>
          <w:szCs w:val="22"/>
        </w:rPr>
        <w:t xml:space="preserve"> </w:t>
      </w:r>
    </w:p>
    <w:p w14:paraId="3CA0E66E" w14:textId="17DFEC63" w:rsidR="00796F85" w:rsidRPr="009C41AC" w:rsidRDefault="00796F85" w:rsidP="00796F85">
      <w:pPr>
        <w:pStyle w:val="Tekstpodstawowy"/>
        <w:spacing w:after="0"/>
        <w:jc w:val="both"/>
        <w:rPr>
          <w:b/>
          <w:sz w:val="22"/>
          <w:szCs w:val="22"/>
        </w:rPr>
      </w:pPr>
      <w:r w:rsidRPr="009C41AC">
        <w:rPr>
          <w:b/>
          <w:sz w:val="22"/>
          <w:szCs w:val="22"/>
        </w:rPr>
        <w:t xml:space="preserve">Wypełniony arkusz </w:t>
      </w:r>
      <w:proofErr w:type="spellStart"/>
      <w:r w:rsidRPr="009C41AC">
        <w:rPr>
          <w:b/>
          <w:sz w:val="22"/>
          <w:szCs w:val="22"/>
        </w:rPr>
        <w:t>excel</w:t>
      </w:r>
      <w:proofErr w:type="spellEnd"/>
      <w:r w:rsidRPr="009C41AC">
        <w:rPr>
          <w:b/>
          <w:sz w:val="22"/>
          <w:szCs w:val="22"/>
        </w:rPr>
        <w:t xml:space="preserve"> zawierający składkę ubezpieczenia należy złożyć jako odrębny plik w formacie </w:t>
      </w:r>
      <w:proofErr w:type="spellStart"/>
      <w:r w:rsidRPr="009C41AC">
        <w:rPr>
          <w:b/>
          <w:sz w:val="22"/>
          <w:szCs w:val="22"/>
        </w:rPr>
        <w:t>excel</w:t>
      </w:r>
      <w:proofErr w:type="spellEnd"/>
      <w:r w:rsidRPr="009C41AC">
        <w:rPr>
          <w:b/>
          <w:sz w:val="22"/>
          <w:szCs w:val="22"/>
        </w:rPr>
        <w:t xml:space="preserve"> na platformie EFO a następnie podpisać kwalifikowanym podpisem elektronicznym za pośrednictwem platformy EFO.</w:t>
      </w:r>
    </w:p>
    <w:p w14:paraId="1F052AD7" w14:textId="0FAA6B37" w:rsidR="000A293D" w:rsidRPr="00100C6E" w:rsidRDefault="000A293D" w:rsidP="00F80706">
      <w:pPr>
        <w:pStyle w:val="Akapitzlist"/>
        <w:numPr>
          <w:ilvl w:val="1"/>
          <w:numId w:val="51"/>
        </w:numPr>
        <w:spacing w:before="120" w:line="312" w:lineRule="auto"/>
        <w:contextualSpacing w:val="0"/>
        <w:jc w:val="both"/>
        <w:rPr>
          <w:b/>
        </w:rPr>
      </w:pPr>
      <w:r w:rsidRPr="009C41AC">
        <w:rPr>
          <w:bCs/>
        </w:rPr>
        <w:t>Zobowiązania podmiot</w:t>
      </w:r>
      <w:r w:rsidR="004674A4" w:rsidRPr="009C41AC">
        <w:rPr>
          <w:bCs/>
        </w:rPr>
        <w:t>u</w:t>
      </w:r>
      <w:r w:rsidRPr="009C41AC">
        <w:rPr>
          <w:bCs/>
        </w:rPr>
        <w:t xml:space="preserve"> udostępni</w:t>
      </w:r>
      <w:r w:rsidR="004674A4" w:rsidRPr="009C41AC">
        <w:rPr>
          <w:bCs/>
        </w:rPr>
        <w:t>ającego</w:t>
      </w:r>
      <w:r w:rsidRPr="009C41AC">
        <w:rPr>
          <w:bCs/>
        </w:rPr>
        <w:t xml:space="preserve"> zasob</w:t>
      </w:r>
      <w:r w:rsidR="004674A4" w:rsidRPr="009C41AC">
        <w:rPr>
          <w:bCs/>
        </w:rPr>
        <w:t>y</w:t>
      </w:r>
      <w:r w:rsidR="007D6C99" w:rsidRPr="009C41AC">
        <w:rPr>
          <w:bCs/>
        </w:rPr>
        <w:t xml:space="preserve"> do oddania </w:t>
      </w:r>
      <w:r w:rsidR="008C4046" w:rsidRPr="009C41AC">
        <w:rPr>
          <w:bCs/>
        </w:rPr>
        <w:t>Wykonawcy</w:t>
      </w:r>
      <w:r w:rsidR="007D6C99" w:rsidRPr="009C41AC">
        <w:rPr>
          <w:bCs/>
        </w:rPr>
        <w:t xml:space="preserve"> do dyspozycji zasobów niezbędnych do realizacji zamówienia,</w:t>
      </w:r>
      <w:r w:rsidRPr="009C41AC">
        <w:rPr>
          <w:bCs/>
        </w:rPr>
        <w:t xml:space="preserve"> o ile </w:t>
      </w:r>
      <w:r w:rsidR="008C4046" w:rsidRPr="009C41AC">
        <w:rPr>
          <w:bCs/>
        </w:rPr>
        <w:t>Wykonawca</w:t>
      </w:r>
      <w:r w:rsidRPr="009C41AC">
        <w:rPr>
          <w:bCs/>
        </w:rPr>
        <w:t xml:space="preserve"> polega na takich zasobach w celu wykazania</w:t>
      </w:r>
      <w:r w:rsidRPr="00100C6E">
        <w:rPr>
          <w:bCs/>
        </w:rPr>
        <w:t xml:space="preserve">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F80706">
      <w:pPr>
        <w:pStyle w:val="Akapitzlist"/>
        <w:numPr>
          <w:ilvl w:val="1"/>
          <w:numId w:val="51"/>
        </w:numPr>
        <w:spacing w:before="120" w:line="312" w:lineRule="auto"/>
        <w:contextualSpacing w:val="0"/>
        <w:jc w:val="both"/>
        <w:rPr>
          <w:bCs/>
        </w:rPr>
      </w:pPr>
      <w:r w:rsidRPr="00057162">
        <w:rPr>
          <w:bCs/>
        </w:rPr>
        <w:lastRenderedPageBreak/>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F80706">
      <w:pPr>
        <w:pStyle w:val="Akapitzlist"/>
        <w:numPr>
          <w:ilvl w:val="1"/>
          <w:numId w:val="51"/>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F80706">
      <w:pPr>
        <w:pStyle w:val="Akapitzlist"/>
        <w:numPr>
          <w:ilvl w:val="1"/>
          <w:numId w:val="51"/>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F80706">
      <w:pPr>
        <w:pStyle w:val="Akapitzlist"/>
        <w:numPr>
          <w:ilvl w:val="1"/>
          <w:numId w:val="51"/>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14BFF5C" w:rsidR="00112973" w:rsidRPr="00D732E5" w:rsidRDefault="00112973" w:rsidP="00F80706">
      <w:pPr>
        <w:pStyle w:val="Akapitzlist"/>
        <w:numPr>
          <w:ilvl w:val="1"/>
          <w:numId w:val="51"/>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6058EF">
        <w:rPr>
          <w:b/>
        </w:rPr>
        <w:t xml:space="preserve"> </w:t>
      </w:r>
      <w:r w:rsidR="006058EF" w:rsidRPr="00B937A0">
        <w:rPr>
          <w:bCs/>
          <w:i/>
          <w:iCs/>
        </w:rPr>
        <w:t>– nie dotyczy.</w:t>
      </w:r>
    </w:p>
    <w:p w14:paraId="361B5C24" w14:textId="617666DC" w:rsidR="00873BE1" w:rsidRPr="00D732E5" w:rsidRDefault="00873BE1" w:rsidP="00F80706">
      <w:pPr>
        <w:pStyle w:val="Akapitzlist"/>
        <w:numPr>
          <w:ilvl w:val="1"/>
          <w:numId w:val="51"/>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AA5DFD" w:rsidRPr="00692CB4">
        <w:rPr>
          <w:bCs/>
          <w:i/>
          <w:iCs/>
        </w:rPr>
        <w:t xml:space="preserve">- </w:t>
      </w:r>
      <w:r w:rsidR="00692CB4" w:rsidRPr="00692CB4">
        <w:rPr>
          <w:bCs/>
          <w:i/>
          <w:iCs/>
        </w:rPr>
        <w:t>nie</w:t>
      </w:r>
      <w:r w:rsidR="00AA5DFD" w:rsidRPr="00692CB4">
        <w:rPr>
          <w:bCs/>
          <w:i/>
          <w:iCs/>
        </w:rPr>
        <w:t xml:space="preserve"> dotyczy</w:t>
      </w:r>
    </w:p>
    <w:p w14:paraId="748F430E" w14:textId="77777777" w:rsidR="00852A9B" w:rsidRPr="00852A9B" w:rsidRDefault="00113FA0" w:rsidP="00CD476C">
      <w:pPr>
        <w:pStyle w:val="Akapitzlist"/>
        <w:numPr>
          <w:ilvl w:val="0"/>
          <w:numId w:val="35"/>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rsidP="00F80706">
      <w:pPr>
        <w:pStyle w:val="Akapitzlist"/>
        <w:numPr>
          <w:ilvl w:val="0"/>
          <w:numId w:val="51"/>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F80706">
      <w:pPr>
        <w:pStyle w:val="Akapitzlist"/>
        <w:numPr>
          <w:ilvl w:val="1"/>
          <w:numId w:val="51"/>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1654F079" w:rsidR="00210345" w:rsidRPr="00057162" w:rsidRDefault="00210345" w:rsidP="00F80706">
      <w:pPr>
        <w:pStyle w:val="Akapitzlist"/>
        <w:numPr>
          <w:ilvl w:val="1"/>
          <w:numId w:val="51"/>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F80706">
      <w:pPr>
        <w:pStyle w:val="Akapitzlist"/>
        <w:numPr>
          <w:ilvl w:val="1"/>
          <w:numId w:val="51"/>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F80706">
      <w:pPr>
        <w:pStyle w:val="Akapitzlist"/>
        <w:numPr>
          <w:ilvl w:val="1"/>
          <w:numId w:val="5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F80706">
      <w:pPr>
        <w:pStyle w:val="Akapitzlist"/>
        <w:numPr>
          <w:ilvl w:val="0"/>
          <w:numId w:val="51"/>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F80706">
      <w:pPr>
        <w:pStyle w:val="Akapitzlist"/>
        <w:numPr>
          <w:ilvl w:val="0"/>
          <w:numId w:val="51"/>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501E58BB" w14:textId="77777777" w:rsidR="004147A9" w:rsidRPr="00FC7C08" w:rsidRDefault="004147A9" w:rsidP="00F80706">
      <w:pPr>
        <w:pStyle w:val="Akapitzlist"/>
        <w:numPr>
          <w:ilvl w:val="0"/>
          <w:numId w:val="51"/>
        </w:numPr>
        <w:spacing w:before="120" w:line="312" w:lineRule="auto"/>
        <w:contextualSpacing w:val="0"/>
        <w:jc w:val="both"/>
        <w:rPr>
          <w:bCs/>
        </w:rPr>
      </w:pPr>
      <w:r w:rsidRPr="00FC7C08">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roofErr w:type="gramStart"/>
      <w:r w:rsidRPr="00FC7C08">
        <w:rPr>
          <w:bCs/>
        </w:rPr>
        <w:t>) .</w:t>
      </w:r>
      <w:proofErr w:type="gramEnd"/>
      <w:r w:rsidRPr="00FC7C08">
        <w:rPr>
          <w:bCs/>
        </w:rPr>
        <w:t xml:space="preserve"> </w:t>
      </w:r>
    </w:p>
    <w:p w14:paraId="373EEB54" w14:textId="77777777" w:rsidR="004147A9" w:rsidRPr="00FC7C08" w:rsidRDefault="004147A9" w:rsidP="00F80706">
      <w:pPr>
        <w:pStyle w:val="Akapitzlist"/>
        <w:numPr>
          <w:ilvl w:val="0"/>
          <w:numId w:val="51"/>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F80706">
      <w:pPr>
        <w:pStyle w:val="Akapitzlist"/>
        <w:numPr>
          <w:ilvl w:val="0"/>
          <w:numId w:val="51"/>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F80706">
      <w:pPr>
        <w:pStyle w:val="Akapitzlist"/>
        <w:numPr>
          <w:ilvl w:val="0"/>
          <w:numId w:val="51"/>
        </w:numPr>
        <w:spacing w:before="120" w:line="312" w:lineRule="auto"/>
        <w:contextualSpacing w:val="0"/>
        <w:jc w:val="both"/>
        <w:rPr>
          <w:bCs/>
        </w:rPr>
      </w:pPr>
      <w:r w:rsidRPr="00FC7C08">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F80706">
      <w:pPr>
        <w:pStyle w:val="Akapitzlist"/>
        <w:numPr>
          <w:ilvl w:val="0"/>
          <w:numId w:val="51"/>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F80706">
      <w:pPr>
        <w:pStyle w:val="Akapitzlist"/>
        <w:numPr>
          <w:ilvl w:val="0"/>
          <w:numId w:val="51"/>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F80706">
      <w:pPr>
        <w:pStyle w:val="Akapitzlist"/>
        <w:numPr>
          <w:ilvl w:val="0"/>
          <w:numId w:val="51"/>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882A36" w:rsidRDefault="00576A8C" w:rsidP="00F80706">
      <w:pPr>
        <w:pStyle w:val="Akapitzlist"/>
        <w:numPr>
          <w:ilvl w:val="0"/>
          <w:numId w:val="51"/>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 xml:space="preserve">jest równoznaczny z brakiem </w:t>
      </w:r>
      <w:r w:rsidR="005F337E" w:rsidRPr="00882A36">
        <w:rPr>
          <w:bCs/>
        </w:rPr>
        <w:t>zastrzeżenia tajemnicy przedsiębiorstwa.</w:t>
      </w:r>
      <w:r w:rsidR="00945534" w:rsidRPr="00882A36">
        <w:rPr>
          <w:bCs/>
        </w:rPr>
        <w:t xml:space="preserve"> </w:t>
      </w:r>
    </w:p>
    <w:p w14:paraId="30AEF009" w14:textId="77777777" w:rsidR="00D009F4" w:rsidRPr="00882A36" w:rsidRDefault="00D009F4" w:rsidP="00804500">
      <w:pPr>
        <w:spacing w:before="120" w:line="312" w:lineRule="auto"/>
        <w:jc w:val="both"/>
        <w:rPr>
          <w:bCs/>
          <w:sz w:val="8"/>
          <w:szCs w:val="8"/>
        </w:rPr>
      </w:pPr>
    </w:p>
    <w:p w14:paraId="785E20C8" w14:textId="42869AA3" w:rsidR="00F13DFD" w:rsidRPr="00882A36"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148612333"/>
      <w:r w:rsidRPr="00882A36">
        <w:rPr>
          <w:rFonts w:ascii="Times New Roman" w:hAnsi="Times New Roman" w:cs="Times New Roman"/>
          <w:color w:val="auto"/>
          <w:sz w:val="24"/>
          <w:szCs w:val="24"/>
        </w:rPr>
        <w:t>Część XI</w:t>
      </w:r>
      <w:r w:rsidR="006C79CB" w:rsidRPr="00882A36">
        <w:rPr>
          <w:rFonts w:ascii="Times New Roman" w:hAnsi="Times New Roman" w:cs="Times New Roman"/>
          <w:color w:val="auto"/>
          <w:sz w:val="24"/>
          <w:szCs w:val="24"/>
        </w:rPr>
        <w:t>I</w:t>
      </w:r>
      <w:r w:rsidRPr="00882A36">
        <w:rPr>
          <w:rFonts w:ascii="Times New Roman" w:hAnsi="Times New Roman" w:cs="Times New Roman"/>
          <w:color w:val="auto"/>
          <w:sz w:val="24"/>
          <w:szCs w:val="24"/>
        </w:rPr>
        <w:t xml:space="preserve">I. </w:t>
      </w:r>
      <w:r w:rsidR="00F13DFD" w:rsidRPr="00882A36">
        <w:rPr>
          <w:rFonts w:ascii="Times New Roman" w:hAnsi="Times New Roman" w:cs="Times New Roman"/>
          <w:color w:val="auto"/>
          <w:sz w:val="24"/>
          <w:szCs w:val="24"/>
        </w:rPr>
        <w:t>Miejsce, termin składania i otwarcia ofert oraz termin związania ofertą</w:t>
      </w:r>
      <w:bookmarkEnd w:id="34"/>
      <w:bookmarkEnd w:id="35"/>
    </w:p>
    <w:p w14:paraId="4E1C7EA2" w14:textId="15D98EB8" w:rsidR="00F13DFD" w:rsidRPr="00882A36" w:rsidRDefault="00F13DFD" w:rsidP="00CD476C">
      <w:pPr>
        <w:pStyle w:val="Akapitzlist"/>
        <w:numPr>
          <w:ilvl w:val="0"/>
          <w:numId w:val="9"/>
        </w:numPr>
        <w:spacing w:before="120" w:line="312" w:lineRule="auto"/>
        <w:contextualSpacing w:val="0"/>
        <w:jc w:val="both"/>
        <w:rPr>
          <w:bCs/>
        </w:rPr>
      </w:pPr>
      <w:r w:rsidRPr="00882A36">
        <w:rPr>
          <w:bCs/>
        </w:rPr>
        <w:t xml:space="preserve">Ofertę należy złożyć </w:t>
      </w:r>
      <w:r w:rsidR="00D37BB9" w:rsidRPr="00882A36">
        <w:rPr>
          <w:bCs/>
        </w:rPr>
        <w:t>do</w:t>
      </w:r>
      <w:r w:rsidR="00510949" w:rsidRPr="00882A36">
        <w:rPr>
          <w:bCs/>
        </w:rPr>
        <w:t>:</w:t>
      </w:r>
      <w:r w:rsidR="00D37BB9" w:rsidRPr="00882A36">
        <w:rPr>
          <w:bCs/>
        </w:rPr>
        <w:t xml:space="preserve"> </w:t>
      </w:r>
      <w:r w:rsidR="0095153C" w:rsidRPr="00882A36">
        <w:rPr>
          <w:bCs/>
        </w:rPr>
        <w:t xml:space="preserve">19.05.2025r. </w:t>
      </w:r>
      <w:r w:rsidRPr="00882A36">
        <w:rPr>
          <w:bCs/>
        </w:rPr>
        <w:t xml:space="preserve">godz. </w:t>
      </w:r>
      <w:r w:rsidR="0095153C" w:rsidRPr="00882A36">
        <w:rPr>
          <w:bCs/>
        </w:rPr>
        <w:t>10:00</w:t>
      </w:r>
      <w:r w:rsidRPr="00882A36">
        <w:rPr>
          <w:bCs/>
        </w:rPr>
        <w:t xml:space="preserve"> </w:t>
      </w:r>
    </w:p>
    <w:p w14:paraId="04137B5E" w14:textId="25389BC2" w:rsidR="00F13DFD" w:rsidRPr="00882A36" w:rsidRDefault="00F13DFD" w:rsidP="00CD476C">
      <w:pPr>
        <w:pStyle w:val="Akapitzlist"/>
        <w:numPr>
          <w:ilvl w:val="0"/>
          <w:numId w:val="9"/>
        </w:numPr>
        <w:spacing w:before="120" w:line="312" w:lineRule="auto"/>
        <w:contextualSpacing w:val="0"/>
        <w:jc w:val="both"/>
        <w:rPr>
          <w:bCs/>
        </w:rPr>
      </w:pPr>
      <w:r w:rsidRPr="00882A36">
        <w:rPr>
          <w:bCs/>
        </w:rPr>
        <w:t xml:space="preserve">Otwarcie ofert nastąpi w dniu </w:t>
      </w:r>
      <w:r w:rsidR="0095153C" w:rsidRPr="00882A36">
        <w:rPr>
          <w:bCs/>
        </w:rPr>
        <w:t>19.05.2025r.</w:t>
      </w:r>
      <w:r w:rsidRPr="00882A36">
        <w:rPr>
          <w:bCs/>
        </w:rPr>
        <w:t xml:space="preserve">, godz. </w:t>
      </w:r>
      <w:r w:rsidR="0095153C" w:rsidRPr="00882A36">
        <w:rPr>
          <w:bCs/>
        </w:rPr>
        <w:t>11:00</w:t>
      </w:r>
    </w:p>
    <w:p w14:paraId="452A0251" w14:textId="75318591" w:rsidR="00F13DFD" w:rsidRPr="00882A36" w:rsidRDefault="00FB5DEC" w:rsidP="00CD476C">
      <w:pPr>
        <w:pStyle w:val="Akapitzlist"/>
        <w:numPr>
          <w:ilvl w:val="0"/>
          <w:numId w:val="9"/>
        </w:numPr>
        <w:spacing w:before="120" w:line="312" w:lineRule="auto"/>
        <w:contextualSpacing w:val="0"/>
        <w:jc w:val="both"/>
        <w:rPr>
          <w:b/>
        </w:rPr>
      </w:pPr>
      <w:r w:rsidRPr="00882A36">
        <w:rPr>
          <w:b/>
        </w:rPr>
        <w:t>Do składania i otwarcia o</w:t>
      </w:r>
      <w:r w:rsidR="00A37A89" w:rsidRPr="00882A36">
        <w:rPr>
          <w:b/>
        </w:rPr>
        <w:t xml:space="preserve">fert używany jest </w:t>
      </w:r>
      <w:r w:rsidR="00F13DFD" w:rsidRPr="00882A36">
        <w:rPr>
          <w:b/>
        </w:rPr>
        <w:t>portal EFO.</w:t>
      </w:r>
    </w:p>
    <w:p w14:paraId="77A7C473" w14:textId="7951C638" w:rsidR="00F13DFD" w:rsidRPr="00882A36" w:rsidRDefault="00F13DFD" w:rsidP="00CD476C">
      <w:pPr>
        <w:pStyle w:val="Akapitzlist"/>
        <w:numPr>
          <w:ilvl w:val="0"/>
          <w:numId w:val="9"/>
        </w:numPr>
        <w:spacing w:before="120" w:line="312" w:lineRule="auto"/>
        <w:contextualSpacing w:val="0"/>
        <w:jc w:val="both"/>
        <w:rPr>
          <w:bCs/>
        </w:rPr>
      </w:pPr>
      <w:r w:rsidRPr="00882A36">
        <w:rPr>
          <w:bCs/>
        </w:rPr>
        <w:t xml:space="preserve">Niezwłocznie po otwarciu ofert </w:t>
      </w:r>
      <w:r w:rsidR="008C4046" w:rsidRPr="00882A36">
        <w:rPr>
          <w:bCs/>
        </w:rPr>
        <w:t>Zamawiający</w:t>
      </w:r>
      <w:r w:rsidRPr="00882A36">
        <w:rPr>
          <w:bCs/>
        </w:rPr>
        <w:t xml:space="preserve"> zamieści na stronie internetowej informację z otwarcia ofert.</w:t>
      </w:r>
    </w:p>
    <w:p w14:paraId="3BB9E643" w14:textId="41B0F672" w:rsidR="00F13DFD" w:rsidRPr="00882A36" w:rsidRDefault="008C4046" w:rsidP="00CD476C">
      <w:pPr>
        <w:pStyle w:val="Akapitzlist"/>
        <w:numPr>
          <w:ilvl w:val="0"/>
          <w:numId w:val="9"/>
        </w:numPr>
        <w:spacing w:before="120" w:line="312" w:lineRule="auto"/>
        <w:contextualSpacing w:val="0"/>
        <w:jc w:val="both"/>
        <w:rPr>
          <w:bCs/>
        </w:rPr>
      </w:pPr>
      <w:r w:rsidRPr="00882A36">
        <w:rPr>
          <w:bCs/>
        </w:rPr>
        <w:t>Wykonawca</w:t>
      </w:r>
      <w:r w:rsidR="00F13DFD" w:rsidRPr="00882A36">
        <w:rPr>
          <w:bCs/>
        </w:rPr>
        <w:t xml:space="preserve"> pozostaje związany złożoną ofertą </w:t>
      </w:r>
      <w:r w:rsidR="000D7929" w:rsidRPr="00882A36">
        <w:rPr>
          <w:bCs/>
        </w:rPr>
        <w:t xml:space="preserve">do dnia </w:t>
      </w:r>
      <w:r w:rsidR="00882A36" w:rsidRPr="00882A36">
        <w:rPr>
          <w:bCs/>
        </w:rPr>
        <w:t xml:space="preserve">16.08.2025r. </w:t>
      </w:r>
      <w:r w:rsidR="00B72507" w:rsidRPr="00882A36">
        <w:rPr>
          <w:bCs/>
        </w:rPr>
        <w:t>Pierwszym dniem terminu jest dzień, w którym upływa</w:t>
      </w:r>
      <w:r w:rsidR="000D7929" w:rsidRPr="00882A36">
        <w:rPr>
          <w:bCs/>
        </w:rPr>
        <w:t xml:space="preserve"> termin składania ofert</w:t>
      </w:r>
      <w:r w:rsidR="00F13DFD" w:rsidRPr="00882A36">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6B7ACA3F" w14:textId="3B0B4E6C" w:rsidR="00E95CD8" w:rsidRPr="00057162" w:rsidRDefault="00E71D4C" w:rsidP="00CD476C">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CD476C">
      <w:pPr>
        <w:pStyle w:val="Akapitzlist"/>
        <w:numPr>
          <w:ilvl w:val="0"/>
          <w:numId w:val="10"/>
        </w:numPr>
        <w:spacing w:before="120" w:line="312" w:lineRule="auto"/>
        <w:contextualSpacing w:val="0"/>
        <w:jc w:val="both"/>
        <w:rPr>
          <w:bCs/>
        </w:rPr>
      </w:pPr>
      <w:r>
        <w:rPr>
          <w:bCs/>
        </w:rPr>
        <w:lastRenderedPageBreak/>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CD476C">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CD476C">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E42604" w:rsidRDefault="008C4046" w:rsidP="00CD476C">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Pr="00E42604">
        <w:rPr>
          <w:bCs/>
        </w:rPr>
        <w:t>Zamawiający</w:t>
      </w:r>
      <w:r w:rsidR="00112973" w:rsidRPr="00E42604">
        <w:rPr>
          <w:bCs/>
        </w:rPr>
        <w:t xml:space="preserve"> przekaże wzór ww. podpisu do administratora systemu.</w:t>
      </w:r>
    </w:p>
    <w:p w14:paraId="33E7FC7F" w14:textId="170F9445" w:rsidR="00F13DFD" w:rsidRPr="0098206D" w:rsidRDefault="008C4046" w:rsidP="00CD476C">
      <w:pPr>
        <w:pStyle w:val="Akapitzlist"/>
        <w:numPr>
          <w:ilvl w:val="0"/>
          <w:numId w:val="10"/>
        </w:numPr>
        <w:spacing w:before="120" w:line="312" w:lineRule="auto"/>
        <w:contextualSpacing w:val="0"/>
        <w:jc w:val="both"/>
        <w:rPr>
          <w:bCs/>
        </w:rPr>
      </w:pPr>
      <w:r w:rsidRPr="0098206D">
        <w:rPr>
          <w:bCs/>
        </w:rPr>
        <w:t>Zamawiający</w:t>
      </w:r>
      <w:r w:rsidR="00E95CD8" w:rsidRPr="0098206D">
        <w:rPr>
          <w:bCs/>
        </w:rPr>
        <w:t xml:space="preserve"> informuje, iż informacje zawarte w Załączniku nr</w:t>
      </w:r>
      <w:r w:rsidR="00FB0388" w:rsidRPr="0098206D">
        <w:rPr>
          <w:bCs/>
        </w:rPr>
        <w:t xml:space="preserve"> </w:t>
      </w:r>
      <w:r w:rsidR="00F36BC0" w:rsidRPr="0098206D">
        <w:rPr>
          <w:bCs/>
        </w:rPr>
        <w:t>1 pkt XIII</w:t>
      </w:r>
      <w:r w:rsidR="00F36BC0" w:rsidRPr="0098206D">
        <w:rPr>
          <w:bCs/>
          <w:color w:val="FF0000"/>
        </w:rPr>
        <w:t xml:space="preserve"> </w:t>
      </w:r>
      <w:r w:rsidR="00E95CD8" w:rsidRPr="0098206D">
        <w:rPr>
          <w:bCs/>
        </w:rPr>
        <w:t>do SWZ</w:t>
      </w:r>
      <w:r w:rsidR="00F36BC0" w:rsidRPr="0098206D">
        <w:rPr>
          <w:bCs/>
        </w:rPr>
        <w:t>, tj. dane o szkodowości, kwestionariusze oceny ryzyka oraz dane o majątku</w:t>
      </w:r>
      <w:r w:rsidR="00E95CD8" w:rsidRPr="0098206D">
        <w:rPr>
          <w:bCs/>
        </w:rPr>
        <w:t xml:space="preserve"> stanowią tajemnicę przedsiębiorstwa w rozumieniu ustawy z dnia 16.04.1993r. o zwalczaniu nieuczciwej konkurencji. </w:t>
      </w:r>
      <w:r w:rsidRPr="0098206D">
        <w:rPr>
          <w:bCs/>
        </w:rPr>
        <w:t>Zamawiający</w:t>
      </w:r>
      <w:r w:rsidR="00E95CD8" w:rsidRPr="0098206D">
        <w:rPr>
          <w:bCs/>
        </w:rPr>
        <w:t xml:space="preserve"> </w:t>
      </w:r>
      <w:r w:rsidR="001A7668">
        <w:rPr>
          <w:bCs/>
        </w:rPr>
        <w:t xml:space="preserve">na podstawie art. 18 ust 4 ustawy </w:t>
      </w:r>
      <w:proofErr w:type="spellStart"/>
      <w:r w:rsidR="001A7668">
        <w:rPr>
          <w:bCs/>
        </w:rPr>
        <w:t>Pzp</w:t>
      </w:r>
      <w:proofErr w:type="spellEnd"/>
      <w:r w:rsidR="001A7668">
        <w:rPr>
          <w:bCs/>
        </w:rPr>
        <w:t xml:space="preserve"> informuje, że </w:t>
      </w:r>
      <w:r w:rsidR="00E95CD8" w:rsidRPr="0098206D">
        <w:rPr>
          <w:bCs/>
        </w:rPr>
        <w:t xml:space="preserve">przekaże załącznik do SWZ po złożeniu zobowiązania do zachowania informacji w nich zawartych w poufności. Wzór zobowiązania stanowi </w:t>
      </w:r>
      <w:r w:rsidR="00E95CD8" w:rsidRPr="0098206D">
        <w:rPr>
          <w:b/>
        </w:rPr>
        <w:t xml:space="preserve">Załącznik </w:t>
      </w:r>
      <w:r w:rsidR="002E181C" w:rsidRPr="0098206D">
        <w:rPr>
          <w:b/>
        </w:rPr>
        <w:t xml:space="preserve">nr </w:t>
      </w:r>
      <w:r w:rsidR="00B40277" w:rsidRPr="0098206D">
        <w:rPr>
          <w:b/>
        </w:rPr>
        <w:t xml:space="preserve">6 </w:t>
      </w:r>
      <w:r w:rsidR="00E95CD8" w:rsidRPr="0098206D">
        <w:rPr>
          <w:b/>
        </w:rPr>
        <w:t>do SWZ</w:t>
      </w:r>
      <w:r w:rsidR="00E95CD8" w:rsidRPr="0098206D">
        <w:rPr>
          <w:bCs/>
        </w:rPr>
        <w:t>.</w:t>
      </w:r>
    </w:p>
    <w:p w14:paraId="76A8440F" w14:textId="3C251A7B" w:rsidR="00B5614B" w:rsidRPr="00E42604" w:rsidRDefault="00B5614B" w:rsidP="00CD476C">
      <w:pPr>
        <w:numPr>
          <w:ilvl w:val="0"/>
          <w:numId w:val="10"/>
        </w:numPr>
        <w:spacing w:line="288" w:lineRule="auto"/>
        <w:ind w:left="357" w:hanging="357"/>
        <w:jc w:val="both"/>
        <w:rPr>
          <w:bCs/>
          <w:sz w:val="24"/>
          <w:szCs w:val="24"/>
        </w:rPr>
      </w:pPr>
      <w:r w:rsidRPr="00E42604">
        <w:rPr>
          <w:bCs/>
          <w:sz w:val="24"/>
          <w:szCs w:val="24"/>
        </w:rPr>
        <w:t xml:space="preserve">Zamawiający nie przewiduje zwołania zebrania Wykonawców zgodnie z art. 136 ustawy </w:t>
      </w:r>
      <w:proofErr w:type="spellStart"/>
      <w:r w:rsidRPr="00E42604">
        <w:rPr>
          <w:bCs/>
          <w:sz w:val="24"/>
          <w:szCs w:val="24"/>
        </w:rPr>
        <w:t>Pzp</w:t>
      </w:r>
      <w:proofErr w:type="spellEnd"/>
      <w:r w:rsidRPr="00E42604">
        <w:rPr>
          <w:bCs/>
          <w:sz w:val="24"/>
          <w:szCs w:val="24"/>
        </w:rPr>
        <w:t xml:space="preserve">. </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2"/>
      <w:bookmarkStart w:id="39" w:name="_Toc148612335"/>
      <w:r w:rsidRPr="00E42604">
        <w:rPr>
          <w:rFonts w:ascii="Times New Roman" w:hAnsi="Times New Roman" w:cs="Times New Roman"/>
          <w:color w:val="auto"/>
          <w:sz w:val="24"/>
          <w:szCs w:val="24"/>
        </w:rPr>
        <w:t xml:space="preserve">Część XV. </w:t>
      </w:r>
      <w:r w:rsidR="00F13DFD" w:rsidRPr="00E42604">
        <w:rPr>
          <w:rFonts w:ascii="Times New Roman" w:hAnsi="Times New Roman" w:cs="Times New Roman"/>
          <w:color w:val="auto"/>
          <w:sz w:val="24"/>
          <w:szCs w:val="24"/>
        </w:rPr>
        <w:t>Opis sposobu obliczenia</w:t>
      </w:r>
      <w:r w:rsidR="00F13DFD" w:rsidRPr="00057162">
        <w:rPr>
          <w:rFonts w:ascii="Times New Roman" w:hAnsi="Times New Roman" w:cs="Times New Roman"/>
          <w:color w:val="auto"/>
          <w:sz w:val="24"/>
          <w:szCs w:val="24"/>
        </w:rPr>
        <w:t xml:space="preserve"> ceny</w:t>
      </w:r>
      <w:bookmarkEnd w:id="38"/>
      <w:bookmarkEnd w:id="39"/>
    </w:p>
    <w:p w14:paraId="0D99890B" w14:textId="0FDFACEB" w:rsidR="006109FF" w:rsidRPr="00057162" w:rsidRDefault="008C4046" w:rsidP="00CD476C">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1646C6" w:rsidRDefault="00F13DFD" w:rsidP="00CD476C">
      <w:pPr>
        <w:pStyle w:val="Akapitzlist"/>
        <w:numPr>
          <w:ilvl w:val="0"/>
          <w:numId w:val="11"/>
        </w:numPr>
        <w:spacing w:before="120" w:line="312" w:lineRule="auto"/>
        <w:contextualSpacing w:val="0"/>
        <w:jc w:val="both"/>
        <w:rPr>
          <w:bCs/>
        </w:rPr>
      </w:pPr>
      <w:r w:rsidRPr="00057162">
        <w:rPr>
          <w:bCs/>
        </w:rPr>
        <w:t xml:space="preserve">Cena całkowita </w:t>
      </w:r>
      <w:r w:rsidRPr="001646C6">
        <w:rPr>
          <w:bCs/>
        </w:rPr>
        <w:t xml:space="preserve">oferty musi wynikać z sumy wartości wszystkich pozycji Formularza ofertowego, powiększonej o podatek VAT. </w:t>
      </w:r>
    </w:p>
    <w:p w14:paraId="743B1C3B" w14:textId="7C378260" w:rsidR="00F13DFD" w:rsidRPr="001646C6" w:rsidRDefault="00F13DFD" w:rsidP="00CD476C">
      <w:pPr>
        <w:pStyle w:val="Akapitzlist"/>
        <w:numPr>
          <w:ilvl w:val="0"/>
          <w:numId w:val="11"/>
        </w:numPr>
        <w:spacing w:before="120" w:line="312" w:lineRule="auto"/>
        <w:contextualSpacing w:val="0"/>
        <w:jc w:val="both"/>
        <w:rPr>
          <w:bCs/>
        </w:rPr>
      </w:pPr>
      <w:r w:rsidRPr="001646C6">
        <w:rPr>
          <w:bCs/>
        </w:rPr>
        <w:t>Cen</w:t>
      </w:r>
      <w:r w:rsidR="00304EBE">
        <w:rPr>
          <w:bCs/>
        </w:rPr>
        <w:t>a</w:t>
      </w:r>
      <w:r w:rsidR="00542812" w:rsidRPr="001646C6">
        <w:rPr>
          <w:bCs/>
        </w:rPr>
        <w:t xml:space="preserve"> </w:t>
      </w:r>
      <w:r w:rsidR="00992FD5">
        <w:rPr>
          <w:bCs/>
        </w:rPr>
        <w:t xml:space="preserve">jest </w:t>
      </w:r>
      <w:proofErr w:type="gramStart"/>
      <w:r w:rsidR="00992FD5">
        <w:rPr>
          <w:bCs/>
        </w:rPr>
        <w:t xml:space="preserve">wyrażona </w:t>
      </w:r>
      <w:r w:rsidRPr="001646C6">
        <w:rPr>
          <w:bCs/>
        </w:rPr>
        <w:t xml:space="preserve"> w</w:t>
      </w:r>
      <w:proofErr w:type="gramEnd"/>
      <w:r w:rsidRPr="001646C6">
        <w:rPr>
          <w:bCs/>
        </w:rPr>
        <w:t xml:space="preserve"> złotych polskich z dokładnością co do grosza.</w:t>
      </w:r>
    </w:p>
    <w:p w14:paraId="1AB6F434" w14:textId="7107A436" w:rsidR="00F13DFD" w:rsidRPr="009C41AC" w:rsidRDefault="00F13DFD" w:rsidP="00CD476C">
      <w:pPr>
        <w:pStyle w:val="Akapitzlist"/>
        <w:numPr>
          <w:ilvl w:val="0"/>
          <w:numId w:val="11"/>
        </w:numPr>
        <w:spacing w:before="120" w:line="312" w:lineRule="auto"/>
        <w:contextualSpacing w:val="0"/>
        <w:jc w:val="both"/>
        <w:rPr>
          <w:bCs/>
        </w:rPr>
      </w:pPr>
      <w:r w:rsidRPr="001646C6">
        <w:rPr>
          <w:bCs/>
        </w:rPr>
        <w:t>Cena obejm</w:t>
      </w:r>
      <w:r w:rsidR="00542812" w:rsidRPr="001646C6">
        <w:rPr>
          <w:bCs/>
        </w:rPr>
        <w:t>uje</w:t>
      </w:r>
      <w:r w:rsidRPr="001646C6">
        <w:rPr>
          <w:bCs/>
        </w:rPr>
        <w:t xml:space="preserve"> wszelkie należności </w:t>
      </w:r>
      <w:r w:rsidR="008C4046" w:rsidRPr="001646C6">
        <w:rPr>
          <w:bCs/>
        </w:rPr>
        <w:t>Wykonawcy</w:t>
      </w:r>
      <w:r w:rsidRPr="001646C6">
        <w:rPr>
          <w:bCs/>
        </w:rPr>
        <w:t xml:space="preserve"> za wykonanie całości przedmiotu </w:t>
      </w:r>
      <w:r w:rsidRPr="009C41AC">
        <w:rPr>
          <w:bCs/>
        </w:rPr>
        <w:t xml:space="preserve">zamówienia, z uwzględnieniem opłat i podatków. </w:t>
      </w:r>
    </w:p>
    <w:p w14:paraId="67AAFBA1" w14:textId="77777777" w:rsidR="00CC12D7" w:rsidRPr="009C41AC" w:rsidRDefault="00CC12D7" w:rsidP="001646C6">
      <w:pPr>
        <w:pStyle w:val="Akapitzlist"/>
        <w:numPr>
          <w:ilvl w:val="0"/>
          <w:numId w:val="11"/>
        </w:numPr>
        <w:spacing w:before="120" w:line="312" w:lineRule="auto"/>
        <w:contextualSpacing w:val="0"/>
        <w:jc w:val="both"/>
        <w:rPr>
          <w:bCs/>
        </w:rPr>
      </w:pPr>
      <w:r w:rsidRPr="009C41AC">
        <w:rPr>
          <w:bCs/>
        </w:rPr>
        <w:t xml:space="preserve">Ubezpieczający korzysta z usług brokera ubezpieczeniowego – </w:t>
      </w:r>
      <w:proofErr w:type="spellStart"/>
      <w:r w:rsidRPr="009C41AC">
        <w:rPr>
          <w:bCs/>
        </w:rPr>
        <w:t>Gardia</w:t>
      </w:r>
      <w:proofErr w:type="spellEnd"/>
      <w:r w:rsidRPr="009C41AC">
        <w:rPr>
          <w:bCs/>
        </w:rPr>
        <w:t xml:space="preserve"> Broker Sp. z o.o. posiadająca zezwolenie nr 600/99, wpis do rejestru brokerów nr 00000571/U. </w:t>
      </w:r>
    </w:p>
    <w:p w14:paraId="2584364B" w14:textId="6C32732A" w:rsidR="00CC12D7" w:rsidRPr="009C41AC" w:rsidRDefault="00CC12D7" w:rsidP="001646C6">
      <w:pPr>
        <w:pStyle w:val="Akapitzlist"/>
        <w:numPr>
          <w:ilvl w:val="0"/>
          <w:numId w:val="11"/>
        </w:numPr>
        <w:spacing w:before="120" w:line="312" w:lineRule="auto"/>
        <w:contextualSpacing w:val="0"/>
        <w:jc w:val="both"/>
        <w:rPr>
          <w:bCs/>
        </w:rPr>
      </w:pPr>
      <w:r w:rsidRPr="009C41AC">
        <w:rPr>
          <w:bCs/>
        </w:rPr>
        <w:t>Umowa ubezpieczenia będzie zawarta przy udziale w/w brokera i będzie wykonywana za jego pośrednictwem.</w:t>
      </w:r>
    </w:p>
    <w:p w14:paraId="433F1F92" w14:textId="6762FEDE" w:rsidR="00CC12D7" w:rsidRPr="009C41AC" w:rsidRDefault="00881C26" w:rsidP="00CC12D7">
      <w:pPr>
        <w:pStyle w:val="Akapitzlist"/>
        <w:numPr>
          <w:ilvl w:val="0"/>
          <w:numId w:val="11"/>
        </w:numPr>
        <w:spacing w:before="120" w:line="312" w:lineRule="auto"/>
        <w:contextualSpacing w:val="0"/>
        <w:jc w:val="both"/>
        <w:rPr>
          <w:bCs/>
        </w:rPr>
      </w:pPr>
      <w:r w:rsidRPr="009C41AC">
        <w:rPr>
          <w:bCs/>
        </w:rPr>
        <w:t>Cena całkowita oferty musi uwzględniać k</w:t>
      </w:r>
      <w:r w:rsidR="00CC12D7" w:rsidRPr="009C41AC">
        <w:rPr>
          <w:bCs/>
        </w:rPr>
        <w:t>urtaż brokerski na poziomie 5% zainkasowanej składki</w:t>
      </w:r>
      <w:r w:rsidRPr="009C41AC">
        <w:rPr>
          <w:bCs/>
        </w:rPr>
        <w:t>, który jest</w:t>
      </w:r>
      <w:r w:rsidR="00CC12D7" w:rsidRPr="009C41AC">
        <w:rPr>
          <w:bCs/>
        </w:rPr>
        <w:t xml:space="preserve"> stały bez uwzględniania zwrotów, rabatów, dopłat składki (5% od składki należnej określonej</w:t>
      </w:r>
      <w:r w:rsidR="00CC12D7" w:rsidRPr="009C41AC">
        <w:t xml:space="preserve"> w niniejszej umowie).</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0"/>
      <w:bookmarkEnd w:id="41"/>
    </w:p>
    <w:p w14:paraId="730479BA" w14:textId="4C8EC327" w:rsidR="008E67A3" w:rsidRPr="00057162" w:rsidRDefault="008C4046" w:rsidP="00CD476C">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CD476C">
      <w:pPr>
        <w:pStyle w:val="Akapitzlist"/>
        <w:numPr>
          <w:ilvl w:val="1"/>
          <w:numId w:val="12"/>
        </w:numPr>
        <w:spacing w:before="120" w:line="312" w:lineRule="auto"/>
        <w:jc w:val="both"/>
        <w:rPr>
          <w:bCs/>
        </w:rPr>
      </w:pPr>
      <w:r w:rsidRPr="003C2C0F">
        <w:rPr>
          <w:bCs/>
        </w:rPr>
        <w:t xml:space="preserve">najniższa cena (C) - waga 100 % </w:t>
      </w:r>
    </w:p>
    <w:p w14:paraId="7454D638" w14:textId="497D5EA3" w:rsidR="008E67A3" w:rsidRPr="00B15CAF" w:rsidRDefault="00E05DD1" w:rsidP="00CD476C">
      <w:pPr>
        <w:pStyle w:val="Akapitzlist"/>
        <w:numPr>
          <w:ilvl w:val="0"/>
          <w:numId w:val="18"/>
        </w:numPr>
        <w:spacing w:before="120" w:line="312" w:lineRule="auto"/>
        <w:contextualSpacing w:val="0"/>
        <w:jc w:val="both"/>
        <w:rPr>
          <w:bCs/>
        </w:rPr>
      </w:pPr>
      <w:r w:rsidRPr="00B15CAF">
        <w:rPr>
          <w:bCs/>
        </w:rPr>
        <w:lastRenderedPageBreak/>
        <w:t xml:space="preserve">W kryterium </w:t>
      </w:r>
      <w:r w:rsidR="00C71BA2">
        <w:rPr>
          <w:bCs/>
        </w:rPr>
        <w:t>„</w:t>
      </w:r>
      <w:r w:rsidRPr="00B15CAF">
        <w:rPr>
          <w:bCs/>
        </w:rPr>
        <w:t>cena</w:t>
      </w:r>
      <w:r w:rsidR="00C71BA2">
        <w:rPr>
          <w:bCs/>
        </w:rPr>
        <w:t>”</w:t>
      </w:r>
      <w:r w:rsidRPr="00B15CAF">
        <w:rPr>
          <w:bCs/>
        </w:rPr>
        <w:t xml:space="preserve">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14439AFA"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proofErr w:type="gramStart"/>
      <w:r w:rsidRPr="00B15CAF">
        <w:rPr>
          <w:bCs/>
          <w:sz w:val="24"/>
          <w:szCs w:val="24"/>
        </w:rPr>
        <w:t>P</w:t>
      </w:r>
      <w:r w:rsidRPr="0095301B">
        <w:rPr>
          <w:bCs/>
          <w:sz w:val="24"/>
          <w:szCs w:val="24"/>
          <w:vertAlign w:val="subscript"/>
        </w:rPr>
        <w:t>ofx</w:t>
      </w:r>
      <w:proofErr w:type="spellEnd"/>
      <w:r w:rsidRPr="00B15CAF">
        <w:rPr>
          <w:bCs/>
          <w:sz w:val="24"/>
          <w:szCs w:val="24"/>
        </w:rPr>
        <w:t xml:space="preserve">  -</w:t>
      </w:r>
      <w:proofErr w:type="gramEnd"/>
      <w:r w:rsidRPr="00B15CAF">
        <w:rPr>
          <w:bCs/>
          <w:sz w:val="24"/>
          <w:szCs w:val="24"/>
        </w:rPr>
        <w:t xml:space="preserve">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2" w:name="_Hlk68844118"/>
      <w:r w:rsidRPr="0070694E">
        <w:rPr>
          <w:bCs/>
        </w:rPr>
        <w:t xml:space="preserve">Wyliczenie punktów zostanie dokonane z dokładnością do 8 miejsc po przecinku, zgodnie z matematycznymi zasadami zaokrąglania. </w:t>
      </w:r>
    </w:p>
    <w:bookmarkEnd w:id="42"/>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4"/>
      <w:bookmarkStart w:id="44"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3"/>
      <w:bookmarkEnd w:id="44"/>
    </w:p>
    <w:p w14:paraId="2730EC1C" w14:textId="380F6F5B" w:rsidR="00367BB3" w:rsidRPr="00B15CAF" w:rsidRDefault="008C4046" w:rsidP="00CD476C">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CD476C">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CD476C">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9C41AC" w:rsidRDefault="00367BB3" w:rsidP="00CD476C">
      <w:pPr>
        <w:numPr>
          <w:ilvl w:val="1"/>
          <w:numId w:val="20"/>
        </w:numPr>
        <w:spacing w:before="120" w:line="312" w:lineRule="auto"/>
        <w:jc w:val="both"/>
        <w:rPr>
          <w:b/>
          <w:sz w:val="24"/>
          <w:szCs w:val="24"/>
        </w:rPr>
      </w:pPr>
      <w:r w:rsidRPr="00B15CAF">
        <w:rPr>
          <w:sz w:val="24"/>
          <w:szCs w:val="24"/>
        </w:rPr>
        <w:t xml:space="preserve">Przedmiotem aukcji elektronicznej </w:t>
      </w:r>
      <w:r w:rsidRPr="009C41AC">
        <w:rPr>
          <w:sz w:val="24"/>
          <w:szCs w:val="24"/>
        </w:rPr>
        <w:t xml:space="preserve">będzie: </w:t>
      </w:r>
    </w:p>
    <w:p w14:paraId="5B67DFAD" w14:textId="21334F33" w:rsidR="00E04607" w:rsidRPr="009C41AC" w:rsidRDefault="00367BB3" w:rsidP="00E04607">
      <w:pPr>
        <w:pStyle w:val="Akapitzlist"/>
        <w:tabs>
          <w:tab w:val="left" w:pos="284"/>
        </w:tabs>
        <w:spacing w:before="120" w:line="312" w:lineRule="auto"/>
        <w:ind w:left="567"/>
      </w:pPr>
      <w:r w:rsidRPr="009C41AC">
        <w:t>1)   kryterium ceny</w:t>
      </w:r>
    </w:p>
    <w:p w14:paraId="33AB4CE8" w14:textId="6F931DD5" w:rsidR="00367BB3" w:rsidRPr="009C41AC" w:rsidRDefault="00367BB3" w:rsidP="00CD476C">
      <w:pPr>
        <w:numPr>
          <w:ilvl w:val="1"/>
          <w:numId w:val="20"/>
        </w:numPr>
        <w:spacing w:before="120" w:line="312" w:lineRule="auto"/>
        <w:jc w:val="both"/>
        <w:rPr>
          <w:bCs/>
          <w:sz w:val="24"/>
          <w:szCs w:val="24"/>
        </w:rPr>
      </w:pPr>
      <w:r w:rsidRPr="009C41AC">
        <w:rPr>
          <w:b/>
          <w:sz w:val="24"/>
          <w:szCs w:val="24"/>
        </w:rPr>
        <w:t>Minimalna wysokość postąpienia</w:t>
      </w:r>
      <w:r w:rsidRPr="009C41AC">
        <w:rPr>
          <w:bCs/>
          <w:sz w:val="24"/>
          <w:szCs w:val="24"/>
        </w:rPr>
        <w:t xml:space="preserve"> w kryterium cena:</w:t>
      </w:r>
      <w:r w:rsidR="00C71BA2" w:rsidRPr="009C41AC">
        <w:rPr>
          <w:bCs/>
          <w:sz w:val="24"/>
          <w:szCs w:val="24"/>
        </w:rPr>
        <w:t xml:space="preserve"> </w:t>
      </w:r>
      <w:r w:rsidR="002D6056" w:rsidRPr="009C41AC">
        <w:rPr>
          <w:bCs/>
          <w:sz w:val="24"/>
          <w:szCs w:val="24"/>
        </w:rPr>
        <w:t>5</w:t>
      </w:r>
      <w:r w:rsidR="00C71BA2" w:rsidRPr="009C41AC">
        <w:rPr>
          <w:bCs/>
          <w:sz w:val="24"/>
          <w:szCs w:val="24"/>
        </w:rPr>
        <w:t>0 000,00 zł</w:t>
      </w:r>
    </w:p>
    <w:p w14:paraId="21511371" w14:textId="349B09C8" w:rsidR="00367BB3" w:rsidRPr="00FC197B" w:rsidRDefault="00367BB3" w:rsidP="00CD476C">
      <w:pPr>
        <w:numPr>
          <w:ilvl w:val="1"/>
          <w:numId w:val="20"/>
        </w:numPr>
        <w:spacing w:before="120" w:line="312" w:lineRule="auto"/>
        <w:jc w:val="both"/>
        <w:rPr>
          <w:bCs/>
          <w:sz w:val="24"/>
          <w:szCs w:val="24"/>
        </w:rPr>
      </w:pPr>
      <w:r w:rsidRPr="009C41AC">
        <w:rPr>
          <w:bCs/>
          <w:sz w:val="24"/>
          <w:szCs w:val="24"/>
        </w:rPr>
        <w:t xml:space="preserve">W toku aukcji elektronicznej </w:t>
      </w:r>
      <w:r w:rsidR="008C4046" w:rsidRPr="009C41AC">
        <w:rPr>
          <w:bCs/>
          <w:sz w:val="24"/>
          <w:szCs w:val="24"/>
        </w:rPr>
        <w:t>Zamawiający</w:t>
      </w:r>
      <w:r w:rsidRPr="009C41AC">
        <w:rPr>
          <w:bCs/>
          <w:sz w:val="24"/>
          <w:szCs w:val="24"/>
        </w:rPr>
        <w:t xml:space="preserve"> na bieżąco będzie przekazywał każdemu </w:t>
      </w:r>
      <w:r w:rsidR="008C4046" w:rsidRPr="009C41AC">
        <w:rPr>
          <w:bCs/>
          <w:sz w:val="24"/>
          <w:szCs w:val="24"/>
        </w:rPr>
        <w:t>Wykonawcy</w:t>
      </w:r>
      <w:r w:rsidRPr="009C41AC">
        <w:rPr>
          <w:bCs/>
          <w:sz w:val="24"/>
          <w:szCs w:val="24"/>
        </w:rPr>
        <w:t xml:space="preserve"> informacje o pozycji złożonej przez niego oferty i otrzymanej punktacji oraz o punktacji najkorzystniejszej oferty. Do momentu zamknięci</w:t>
      </w:r>
      <w:r w:rsidR="00285BD4" w:rsidRPr="009C41AC">
        <w:rPr>
          <w:bCs/>
          <w:sz w:val="24"/>
          <w:szCs w:val="24"/>
        </w:rPr>
        <w:t>a</w:t>
      </w:r>
      <w:r w:rsidRPr="009C41AC">
        <w:rPr>
          <w:bCs/>
          <w:sz w:val="24"/>
          <w:szCs w:val="24"/>
        </w:rPr>
        <w:t xml:space="preserve"> aukcji elektronicznej nie ujawni informacji umożliwiających identyfikację </w:t>
      </w:r>
      <w:r w:rsidR="00160A4D" w:rsidRPr="009C41AC">
        <w:rPr>
          <w:bCs/>
          <w:sz w:val="24"/>
          <w:szCs w:val="24"/>
        </w:rPr>
        <w:t>Wykonawców</w:t>
      </w:r>
      <w:r w:rsidRPr="00FC197B">
        <w:rPr>
          <w:bCs/>
          <w:sz w:val="24"/>
          <w:szCs w:val="24"/>
        </w:rPr>
        <w:t xml:space="preserve">. </w:t>
      </w:r>
    </w:p>
    <w:p w14:paraId="3E6393B8" w14:textId="77777777" w:rsidR="00367BB3" w:rsidRPr="00B15CAF" w:rsidRDefault="00367BB3" w:rsidP="00CD476C">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4DD89FA5" w:rsidR="00E07175" w:rsidRPr="00A33BF6" w:rsidRDefault="00367BB3" w:rsidP="00CD476C">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CD476C">
      <w:pPr>
        <w:numPr>
          <w:ilvl w:val="1"/>
          <w:numId w:val="20"/>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w:t>
      </w:r>
      <w:r w:rsidRPr="00A33BF6">
        <w:rPr>
          <w:sz w:val="24"/>
          <w:szCs w:val="24"/>
        </w:rPr>
        <w:lastRenderedPageBreak/>
        <w:t xml:space="preserve">składają kolejne korzystniejsze postąpienia (poprawiające warunki złożonych przez nich ofert), podlegające automatycznej ocenie i klasyfikacji. </w:t>
      </w:r>
    </w:p>
    <w:p w14:paraId="3DBF5119" w14:textId="77777777" w:rsidR="00367BB3" w:rsidRPr="00A33BF6" w:rsidRDefault="00367BB3" w:rsidP="00CD476C">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CD476C">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rsidP="00CD476C">
      <w:pPr>
        <w:pStyle w:val="Akapitzlist"/>
        <w:widowControl w:val="0"/>
        <w:numPr>
          <w:ilvl w:val="1"/>
          <w:numId w:val="20"/>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rsidP="00CD476C">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CD476C">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CD476C">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CD476C">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CD476C">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CD476C">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F80706">
      <w:pPr>
        <w:pStyle w:val="Akapitzlist"/>
        <w:widowControl w:val="0"/>
        <w:numPr>
          <w:ilvl w:val="0"/>
          <w:numId w:val="52"/>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F80706">
      <w:pPr>
        <w:pStyle w:val="Akapitzlist"/>
        <w:widowControl w:val="0"/>
        <w:numPr>
          <w:ilvl w:val="0"/>
          <w:numId w:val="52"/>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F80706">
      <w:pPr>
        <w:pStyle w:val="Akapitzlist"/>
        <w:widowControl w:val="0"/>
        <w:numPr>
          <w:ilvl w:val="0"/>
          <w:numId w:val="52"/>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F80706">
      <w:pPr>
        <w:pStyle w:val="Akapitzlist"/>
        <w:widowControl w:val="0"/>
        <w:numPr>
          <w:ilvl w:val="0"/>
          <w:numId w:val="52"/>
        </w:numPr>
        <w:autoSpaceDE w:val="0"/>
        <w:autoSpaceDN w:val="0"/>
        <w:adjustRightInd w:val="0"/>
        <w:spacing w:before="120" w:line="312" w:lineRule="auto"/>
        <w:jc w:val="both"/>
      </w:pPr>
      <w:r w:rsidRPr="00A33BF6">
        <w:lastRenderedPageBreak/>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CD476C">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F80706">
      <w:pPr>
        <w:pStyle w:val="Akapitzlist"/>
        <w:widowControl w:val="0"/>
        <w:numPr>
          <w:ilvl w:val="1"/>
          <w:numId w:val="53"/>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F80706">
      <w:pPr>
        <w:pStyle w:val="Akapitzlist"/>
        <w:widowControl w:val="0"/>
        <w:numPr>
          <w:ilvl w:val="1"/>
          <w:numId w:val="53"/>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CD476C">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CD476C">
      <w:pPr>
        <w:widowControl w:val="0"/>
        <w:numPr>
          <w:ilvl w:val="1"/>
          <w:numId w:val="37"/>
        </w:numPr>
        <w:suppressAutoHyphens/>
        <w:autoSpaceDE w:val="0"/>
        <w:autoSpaceDN w:val="0"/>
        <w:adjustRightInd w:val="0"/>
        <w:spacing w:before="120" w:line="312" w:lineRule="auto"/>
        <w:ind w:left="709"/>
        <w:jc w:val="both"/>
        <w:rPr>
          <w:sz w:val="24"/>
          <w:szCs w:val="24"/>
        </w:rPr>
      </w:pPr>
      <w:bookmarkStart w:id="45" w:name="_Hlk106133107"/>
      <w:r w:rsidRPr="00A33BF6">
        <w:rPr>
          <w:sz w:val="24"/>
          <w:szCs w:val="24"/>
        </w:rPr>
        <w:t>Szerokopasmowe łącze internetowe.</w:t>
      </w:r>
    </w:p>
    <w:p w14:paraId="766AFCF8" w14:textId="7B98A084" w:rsidR="002D7EAB" w:rsidRPr="00B15CAF" w:rsidRDefault="002D7EAB" w:rsidP="00CD476C">
      <w:pPr>
        <w:widowControl w:val="0"/>
        <w:numPr>
          <w:ilvl w:val="1"/>
          <w:numId w:val="37"/>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CD476C">
      <w:pPr>
        <w:widowControl w:val="0"/>
        <w:numPr>
          <w:ilvl w:val="1"/>
          <w:numId w:val="37"/>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CD476C">
      <w:pPr>
        <w:widowControl w:val="0"/>
        <w:numPr>
          <w:ilvl w:val="1"/>
          <w:numId w:val="37"/>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CD476C">
      <w:pPr>
        <w:widowControl w:val="0"/>
        <w:numPr>
          <w:ilvl w:val="1"/>
          <w:numId w:val="37"/>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CD476C">
      <w:pPr>
        <w:widowControl w:val="0"/>
        <w:numPr>
          <w:ilvl w:val="1"/>
          <w:numId w:val="37"/>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5"/>
    <w:p w14:paraId="296FE7C3" w14:textId="2FD2B1B6" w:rsidR="008A781F" w:rsidRPr="00A33BF6" w:rsidRDefault="008A781F" w:rsidP="00CD476C">
      <w:pPr>
        <w:pStyle w:val="Akapitzlist"/>
        <w:widowControl w:val="0"/>
        <w:numPr>
          <w:ilvl w:val="1"/>
          <w:numId w:val="37"/>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znajdzie na </w:t>
      </w:r>
      <w:proofErr w:type="gramStart"/>
      <w:r w:rsidRPr="00A33BF6">
        <w:t>stronie</w:t>
      </w:r>
      <w:proofErr w:type="gramEnd"/>
      <w:r w:rsidRPr="00A33BF6">
        <w:t xml:space="preserve"> gdzie prowadzona jest aukcja w dziale „Pomoc” oraz instrukcji obsługi w dziale „Instrukcja obsługi” (dostępnej po zalogowaniu).</w:t>
      </w:r>
    </w:p>
    <w:p w14:paraId="30773D35" w14:textId="41397EF0" w:rsidR="00367BB3" w:rsidRPr="00A33BF6" w:rsidRDefault="008C4046" w:rsidP="00CD476C">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CD476C">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proofErr w:type="gramStart"/>
      <w:r w:rsidRPr="00A33BF6">
        <w:rPr>
          <w:sz w:val="24"/>
          <w:szCs w:val="24"/>
        </w:rPr>
        <w:t>osoby,</w:t>
      </w:r>
      <w:proofErr w:type="gramEnd"/>
      <w:r w:rsidRPr="00A33BF6">
        <w:rPr>
          <w:sz w:val="24"/>
          <w:szCs w:val="24"/>
        </w:rPr>
        <w:t xml:space="preserve"> niż wskazane w złożonej ofercie, zobowiązany jest przesłać </w:t>
      </w:r>
      <w:r w:rsidR="008C4046" w:rsidRPr="00A33BF6">
        <w:rPr>
          <w:sz w:val="24"/>
          <w:szCs w:val="24"/>
        </w:rPr>
        <w:lastRenderedPageBreak/>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CD476C">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CD476C">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CD476C">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proofErr w:type="gramStart"/>
      <w:r w:rsidRPr="00B15CAF">
        <w:rPr>
          <w:sz w:val="24"/>
          <w:szCs w:val="24"/>
        </w:rPr>
        <w:t>2)</w:t>
      </w:r>
      <w:proofErr w:type="gramEnd"/>
      <w:r w:rsidRPr="00B15CAF">
        <w:rPr>
          <w:sz w:val="24"/>
          <w:szCs w:val="24"/>
        </w:rPr>
        <w:t xml:space="preserve">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72EEA866" w:rsidR="008A781F" w:rsidRPr="009C41AC" w:rsidRDefault="008A781F" w:rsidP="00CD476C">
      <w:pPr>
        <w:numPr>
          <w:ilvl w:val="1"/>
          <w:numId w:val="20"/>
        </w:numPr>
        <w:spacing w:before="120" w:line="312" w:lineRule="auto"/>
        <w:jc w:val="both"/>
        <w:rPr>
          <w:sz w:val="24"/>
          <w:szCs w:val="24"/>
        </w:rPr>
      </w:pPr>
      <w:bookmarkStart w:id="46" w:name="_Hlk68869954"/>
      <w:r w:rsidRPr="00A33BF6">
        <w:rPr>
          <w:sz w:val="24"/>
          <w:szCs w:val="24"/>
        </w:rPr>
        <w:t xml:space="preserve">W sprawach dotyczących przebiegu aukcji, a w szczególności obsługi funkcjonalnej </w:t>
      </w:r>
      <w:r w:rsidRPr="009C41AC">
        <w:rPr>
          <w:sz w:val="24"/>
          <w:szCs w:val="24"/>
        </w:rPr>
        <w:t>portalu</w:t>
      </w:r>
      <w:r w:rsidR="00C07B71" w:rsidRPr="009C41AC">
        <w:rPr>
          <w:sz w:val="24"/>
          <w:szCs w:val="24"/>
        </w:rPr>
        <w:t>,</w:t>
      </w:r>
      <w:r w:rsidRPr="009C41AC">
        <w:rPr>
          <w:sz w:val="24"/>
          <w:szCs w:val="24"/>
        </w:rPr>
        <w:t xml:space="preserve"> należy kontaktować się zgodnie z informacjami podanymi na stronie internetowej</w:t>
      </w:r>
      <w:r w:rsidR="00C07B71" w:rsidRPr="009C41AC">
        <w:rPr>
          <w:sz w:val="24"/>
          <w:szCs w:val="24"/>
        </w:rPr>
        <w:t>,</w:t>
      </w:r>
      <w:r w:rsidRPr="009C41AC">
        <w:rPr>
          <w:sz w:val="24"/>
          <w:szCs w:val="24"/>
        </w:rPr>
        <w:t xml:space="preserve"> na której przeprowadzana jest aukcja. </w:t>
      </w:r>
      <w:bookmarkEnd w:id="46"/>
    </w:p>
    <w:p w14:paraId="2C292985" w14:textId="5D305023" w:rsidR="00367BB3" w:rsidRPr="009C41AC" w:rsidRDefault="00367BB3" w:rsidP="00CD476C">
      <w:pPr>
        <w:numPr>
          <w:ilvl w:val="1"/>
          <w:numId w:val="20"/>
        </w:numPr>
        <w:spacing w:before="120" w:line="312" w:lineRule="auto"/>
        <w:jc w:val="both"/>
        <w:rPr>
          <w:sz w:val="24"/>
          <w:szCs w:val="24"/>
        </w:rPr>
      </w:pPr>
      <w:r w:rsidRPr="009C41AC">
        <w:rPr>
          <w:b/>
          <w:sz w:val="24"/>
          <w:szCs w:val="24"/>
        </w:rPr>
        <w:t xml:space="preserve">Sposób wyliczenia </w:t>
      </w:r>
      <w:r w:rsidR="006916F4" w:rsidRPr="009C41AC">
        <w:rPr>
          <w:b/>
          <w:sz w:val="24"/>
          <w:szCs w:val="24"/>
        </w:rPr>
        <w:t>stawki ubezpieczenia</w:t>
      </w:r>
      <w:r w:rsidRPr="009C41AC">
        <w:rPr>
          <w:b/>
          <w:sz w:val="24"/>
          <w:szCs w:val="24"/>
        </w:rPr>
        <w:t xml:space="preserve"> i wartości zamówienia</w:t>
      </w:r>
      <w:r w:rsidR="006916F4" w:rsidRPr="009C41AC">
        <w:rPr>
          <w:sz w:val="24"/>
          <w:szCs w:val="24"/>
        </w:rPr>
        <w:t>.</w:t>
      </w:r>
    </w:p>
    <w:p w14:paraId="3B03AA22" w14:textId="4FC0DAD5" w:rsidR="008A0011" w:rsidRPr="009C41AC" w:rsidRDefault="008A0011" w:rsidP="008A0011">
      <w:pPr>
        <w:pStyle w:val="bullet"/>
        <w:spacing w:before="120" w:after="0" w:line="312" w:lineRule="auto"/>
        <w:ind w:left="426"/>
        <w:jc w:val="both"/>
      </w:pPr>
      <w:r w:rsidRPr="009C41AC">
        <w:t xml:space="preserve">W przypadku gdy wybór najkorzystniejszej oferty zostanie dokonany w wyniku przeprowadzenia aukcji elektronicznej, po zakończeniu aukcji, Zamawiający dokona wyliczenia </w:t>
      </w:r>
      <w:r w:rsidR="006916F4" w:rsidRPr="009C41AC">
        <w:t>stawki ubezpieczeniowej</w:t>
      </w:r>
      <w:r w:rsidRPr="009C41AC">
        <w:t xml:space="preserve"> przyjęt</w:t>
      </w:r>
      <w:r w:rsidR="006916F4" w:rsidRPr="009C41AC">
        <w:t>ej</w:t>
      </w:r>
      <w:r w:rsidRPr="009C41AC">
        <w:t xml:space="preserve"> do rozliczania umowy oraz wartości zamówienia w następujący sposób:</w:t>
      </w:r>
    </w:p>
    <w:p w14:paraId="16A2B9D0" w14:textId="77777777" w:rsidR="008A0011" w:rsidRPr="009C41AC" w:rsidRDefault="008A0011" w:rsidP="00F80706">
      <w:pPr>
        <w:pStyle w:val="Akapitzlist"/>
        <w:numPr>
          <w:ilvl w:val="1"/>
          <w:numId w:val="117"/>
        </w:numPr>
        <w:spacing w:before="120" w:line="312" w:lineRule="auto"/>
        <w:jc w:val="both"/>
      </w:pPr>
      <w:r w:rsidRPr="009C41AC">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7BBF23C5" w14:textId="77777777" w:rsidR="008A0011" w:rsidRPr="009C41AC" w:rsidRDefault="008A0011" w:rsidP="008A0011">
      <w:pPr>
        <w:pStyle w:val="bullet"/>
        <w:spacing w:before="0" w:after="0"/>
        <w:ind w:left="2829"/>
        <w:rPr>
          <w:b/>
          <w:vertAlign w:val="subscript"/>
        </w:rPr>
      </w:pPr>
      <w:r w:rsidRPr="009C41AC">
        <w:rPr>
          <w:b/>
        </w:rPr>
        <w:t xml:space="preserve">W </w:t>
      </w:r>
      <w:r w:rsidRPr="009C41AC">
        <w:rPr>
          <w:b/>
          <w:vertAlign w:val="subscript"/>
        </w:rPr>
        <w:t>oferty</w:t>
      </w:r>
      <w:r w:rsidRPr="009C41AC">
        <w:rPr>
          <w:b/>
        </w:rPr>
        <w:t xml:space="preserve"> – W </w:t>
      </w:r>
      <w:r w:rsidRPr="009C41AC">
        <w:rPr>
          <w:b/>
          <w:vertAlign w:val="subscript"/>
        </w:rPr>
        <w:t>aukcji</w:t>
      </w:r>
    </w:p>
    <w:p w14:paraId="6ECC3A25" w14:textId="77777777" w:rsidR="008A0011" w:rsidRPr="009C41AC" w:rsidRDefault="008A0011" w:rsidP="008A0011">
      <w:pPr>
        <w:pStyle w:val="bullet"/>
        <w:spacing w:before="0" w:after="0"/>
        <w:ind w:left="2830" w:hanging="851"/>
        <w:rPr>
          <w:b/>
        </w:rPr>
      </w:pPr>
      <w:r w:rsidRPr="009C41AC">
        <w:rPr>
          <w:b/>
        </w:rPr>
        <w:t xml:space="preserve">U = </w:t>
      </w:r>
      <w:proofErr w:type="gramStart"/>
      <w:r w:rsidRPr="009C41AC">
        <w:rPr>
          <w:b/>
        </w:rPr>
        <w:t>--------------------------------------  x</w:t>
      </w:r>
      <w:proofErr w:type="gramEnd"/>
      <w:r w:rsidRPr="009C41AC">
        <w:rPr>
          <w:b/>
        </w:rPr>
        <w:t xml:space="preserve"> 100 [%]</w:t>
      </w:r>
    </w:p>
    <w:p w14:paraId="2BDF87C4" w14:textId="77777777" w:rsidR="008A0011" w:rsidRPr="009C41AC" w:rsidRDefault="008A0011" w:rsidP="008A0011">
      <w:pPr>
        <w:ind w:left="3053" w:firstLine="492"/>
        <w:rPr>
          <w:b/>
          <w:sz w:val="24"/>
          <w:szCs w:val="24"/>
          <w:vertAlign w:val="subscript"/>
        </w:rPr>
      </w:pPr>
      <w:r w:rsidRPr="009C41AC">
        <w:rPr>
          <w:b/>
          <w:sz w:val="24"/>
          <w:szCs w:val="24"/>
        </w:rPr>
        <w:t xml:space="preserve">W </w:t>
      </w:r>
      <w:r w:rsidRPr="009C41AC">
        <w:rPr>
          <w:b/>
          <w:sz w:val="24"/>
          <w:szCs w:val="24"/>
          <w:vertAlign w:val="subscript"/>
        </w:rPr>
        <w:t>oferty</w:t>
      </w:r>
    </w:p>
    <w:p w14:paraId="39683A74" w14:textId="77777777" w:rsidR="008A0011" w:rsidRPr="009C41AC" w:rsidRDefault="008A0011" w:rsidP="008A0011">
      <w:pPr>
        <w:ind w:left="3053" w:firstLine="492"/>
        <w:rPr>
          <w:b/>
          <w:sz w:val="4"/>
          <w:szCs w:val="4"/>
          <w:vertAlign w:val="subscript"/>
        </w:rPr>
      </w:pPr>
    </w:p>
    <w:p w14:paraId="6E973C38" w14:textId="1F4001B6" w:rsidR="008A0011" w:rsidRPr="0045090C" w:rsidRDefault="008A0011" w:rsidP="00F80706">
      <w:pPr>
        <w:pStyle w:val="Akapitzlist"/>
        <w:numPr>
          <w:ilvl w:val="1"/>
          <w:numId w:val="117"/>
        </w:numPr>
        <w:spacing w:before="120" w:line="312" w:lineRule="auto"/>
        <w:jc w:val="both"/>
      </w:pPr>
      <w:r w:rsidRPr="009C41AC">
        <w:t>następnie wyliczon</w:t>
      </w:r>
      <w:r w:rsidR="006916F4" w:rsidRPr="009C41AC">
        <w:t>a</w:t>
      </w:r>
      <w:r w:rsidRPr="009C41AC">
        <w:t xml:space="preserve"> zostan</w:t>
      </w:r>
      <w:r w:rsidR="006916F4" w:rsidRPr="009C41AC">
        <w:t xml:space="preserve">ie </w:t>
      </w:r>
      <w:r w:rsidR="00992FD5">
        <w:t xml:space="preserve">roczna </w:t>
      </w:r>
      <w:r w:rsidR="006916F4" w:rsidRPr="009C41AC">
        <w:t>stawka ubezpieczeniowa</w:t>
      </w:r>
      <w:r w:rsidRPr="009C41AC">
        <w:t xml:space="preserve"> poprzez obniżenie </w:t>
      </w:r>
      <w:r w:rsidR="006916F4" w:rsidRPr="009C41AC">
        <w:t xml:space="preserve">stawki ubezpieczeniowej </w:t>
      </w:r>
      <w:r w:rsidRPr="009C41AC">
        <w:t xml:space="preserve">z oferty pierwotnej o wartość upustu wyliczoną przy zastosowaniu wartości </w:t>
      </w:r>
      <w:r w:rsidRPr="0045090C">
        <w:t xml:space="preserve">wskaźnika upustu (U), przy czym </w:t>
      </w:r>
      <w:r w:rsidR="006916F4" w:rsidRPr="0045090C">
        <w:t xml:space="preserve">wyliczona stawka </w:t>
      </w:r>
      <w:r w:rsidRPr="0045090C">
        <w:t>zostan</w:t>
      </w:r>
      <w:r w:rsidR="006916F4" w:rsidRPr="0045090C">
        <w:t>ie</w:t>
      </w:r>
      <w:r w:rsidRPr="0045090C">
        <w:t xml:space="preserve"> zaokrąglon</w:t>
      </w:r>
      <w:r w:rsidR="006916F4" w:rsidRPr="0045090C">
        <w:t>a</w:t>
      </w:r>
      <w:r w:rsidRPr="0045090C">
        <w:t xml:space="preserve"> w dół do </w:t>
      </w:r>
      <w:r w:rsidR="002D6056" w:rsidRPr="0045090C">
        <w:t>trzech</w:t>
      </w:r>
      <w:r w:rsidRPr="0045090C">
        <w:t xml:space="preserve"> miejsc po przecinku. Obliczenia zostaną wykonane wg wzoru:</w:t>
      </w:r>
    </w:p>
    <w:p w14:paraId="3AEE2682" w14:textId="77777777" w:rsidR="008A0011" w:rsidRPr="0045090C" w:rsidRDefault="008A0011" w:rsidP="008A0011">
      <w:pPr>
        <w:jc w:val="both"/>
        <w:rPr>
          <w:sz w:val="10"/>
          <w:szCs w:val="10"/>
        </w:rPr>
      </w:pPr>
    </w:p>
    <w:p w14:paraId="5D480DEF" w14:textId="0ED69BF4" w:rsidR="008A0011" w:rsidRPr="0045090C" w:rsidRDefault="006916F4" w:rsidP="008A0011">
      <w:pPr>
        <w:ind w:left="1080"/>
        <w:jc w:val="center"/>
        <w:rPr>
          <w:b/>
          <w:sz w:val="24"/>
          <w:szCs w:val="24"/>
        </w:rPr>
      </w:pPr>
      <w:r w:rsidRPr="0045090C">
        <w:rPr>
          <w:b/>
          <w:sz w:val="24"/>
          <w:szCs w:val="24"/>
        </w:rPr>
        <w:t>S</w:t>
      </w:r>
      <w:r w:rsidR="008A0011" w:rsidRPr="0045090C">
        <w:rPr>
          <w:b/>
          <w:sz w:val="24"/>
          <w:szCs w:val="24"/>
        </w:rPr>
        <w:t xml:space="preserve"> </w:t>
      </w:r>
      <w:r w:rsidR="008A0011" w:rsidRPr="0045090C">
        <w:rPr>
          <w:b/>
          <w:sz w:val="24"/>
          <w:szCs w:val="24"/>
          <w:vertAlign w:val="subscript"/>
        </w:rPr>
        <w:t>aukcji</w:t>
      </w:r>
      <w:r w:rsidR="008A0011" w:rsidRPr="0045090C">
        <w:rPr>
          <w:b/>
          <w:sz w:val="24"/>
          <w:szCs w:val="24"/>
        </w:rPr>
        <w:t xml:space="preserve"> = </w:t>
      </w:r>
      <w:r w:rsidRPr="0045090C">
        <w:rPr>
          <w:b/>
          <w:sz w:val="24"/>
          <w:szCs w:val="24"/>
        </w:rPr>
        <w:t>S</w:t>
      </w:r>
      <w:r w:rsidR="008A0011" w:rsidRPr="0045090C">
        <w:rPr>
          <w:b/>
          <w:sz w:val="24"/>
          <w:szCs w:val="24"/>
        </w:rPr>
        <w:t xml:space="preserve"> </w:t>
      </w:r>
      <w:r w:rsidR="008A0011" w:rsidRPr="0045090C">
        <w:rPr>
          <w:b/>
          <w:sz w:val="24"/>
          <w:szCs w:val="24"/>
          <w:vertAlign w:val="subscript"/>
        </w:rPr>
        <w:t>oferty</w:t>
      </w:r>
      <w:r w:rsidR="008A0011" w:rsidRPr="0045090C">
        <w:rPr>
          <w:b/>
          <w:sz w:val="24"/>
          <w:szCs w:val="24"/>
        </w:rPr>
        <w:t xml:space="preserve"> – (</w:t>
      </w:r>
      <w:r w:rsidRPr="0045090C">
        <w:rPr>
          <w:b/>
          <w:sz w:val="24"/>
          <w:szCs w:val="24"/>
        </w:rPr>
        <w:t>S</w:t>
      </w:r>
      <w:r w:rsidR="008A0011" w:rsidRPr="0045090C">
        <w:rPr>
          <w:b/>
          <w:sz w:val="24"/>
          <w:szCs w:val="24"/>
        </w:rPr>
        <w:t xml:space="preserve"> </w:t>
      </w:r>
      <w:r w:rsidR="008A0011" w:rsidRPr="0045090C">
        <w:rPr>
          <w:b/>
          <w:sz w:val="24"/>
          <w:szCs w:val="24"/>
          <w:vertAlign w:val="subscript"/>
        </w:rPr>
        <w:t>oferty</w:t>
      </w:r>
      <w:r w:rsidR="008A0011" w:rsidRPr="0045090C">
        <w:rPr>
          <w:b/>
          <w:sz w:val="24"/>
          <w:szCs w:val="24"/>
        </w:rPr>
        <w:t xml:space="preserve"> x U)</w:t>
      </w:r>
    </w:p>
    <w:p w14:paraId="304B7952" w14:textId="77777777" w:rsidR="008A0011" w:rsidRPr="0045090C" w:rsidRDefault="008A0011" w:rsidP="008A0011">
      <w:pPr>
        <w:ind w:left="1080"/>
        <w:jc w:val="both"/>
        <w:rPr>
          <w:sz w:val="24"/>
          <w:szCs w:val="24"/>
        </w:rPr>
      </w:pPr>
      <w:r w:rsidRPr="0045090C">
        <w:rPr>
          <w:sz w:val="24"/>
          <w:szCs w:val="24"/>
        </w:rPr>
        <w:t>gdzie:</w:t>
      </w:r>
    </w:p>
    <w:p w14:paraId="5A79FD0E" w14:textId="1FAAAA48" w:rsidR="008A0011" w:rsidRPr="009C41AC" w:rsidRDefault="008A0011" w:rsidP="008A0011">
      <w:pPr>
        <w:tabs>
          <w:tab w:val="left" w:pos="1800"/>
        </w:tabs>
        <w:ind w:left="1800" w:hanging="720"/>
        <w:jc w:val="both"/>
        <w:rPr>
          <w:sz w:val="24"/>
          <w:szCs w:val="24"/>
        </w:rPr>
      </w:pPr>
      <w:r w:rsidRPr="009C41AC">
        <w:rPr>
          <w:sz w:val="24"/>
          <w:szCs w:val="24"/>
        </w:rPr>
        <w:t xml:space="preserve">U – wartość wskaźnika upustu cenowego od wartości oferty pierwotnej uzyskanego </w:t>
      </w:r>
      <w:r w:rsidRPr="009C41AC">
        <w:rPr>
          <w:sz w:val="24"/>
          <w:szCs w:val="24"/>
        </w:rPr>
        <w:br/>
        <w:t>w wyniku akcji elektronicznej</w:t>
      </w:r>
      <w:r w:rsidR="002D6056" w:rsidRPr="009C41AC">
        <w:rPr>
          <w:sz w:val="24"/>
          <w:szCs w:val="24"/>
        </w:rPr>
        <w:t xml:space="preserve"> [%]</w:t>
      </w:r>
    </w:p>
    <w:p w14:paraId="14EDD9C1" w14:textId="0527EB7D" w:rsidR="008A0011" w:rsidRPr="009C41AC" w:rsidRDefault="008A0011" w:rsidP="008A0011">
      <w:pPr>
        <w:tabs>
          <w:tab w:val="left" w:pos="1800"/>
        </w:tabs>
        <w:ind w:left="1080"/>
        <w:jc w:val="both"/>
        <w:rPr>
          <w:sz w:val="24"/>
          <w:szCs w:val="24"/>
        </w:rPr>
      </w:pPr>
      <w:r w:rsidRPr="009C41AC">
        <w:rPr>
          <w:sz w:val="24"/>
          <w:szCs w:val="24"/>
        </w:rPr>
        <w:lastRenderedPageBreak/>
        <w:t xml:space="preserve">W </w:t>
      </w:r>
      <w:r w:rsidRPr="009C41AC">
        <w:rPr>
          <w:sz w:val="24"/>
          <w:szCs w:val="24"/>
          <w:vertAlign w:val="subscript"/>
        </w:rPr>
        <w:t>oferty</w:t>
      </w:r>
      <w:r w:rsidRPr="009C41AC">
        <w:rPr>
          <w:sz w:val="24"/>
          <w:szCs w:val="24"/>
        </w:rPr>
        <w:tab/>
        <w:t>– wartość oferty pierwotnej</w:t>
      </w:r>
      <w:r w:rsidR="002D6056" w:rsidRPr="009C41AC">
        <w:rPr>
          <w:sz w:val="24"/>
          <w:szCs w:val="24"/>
        </w:rPr>
        <w:t xml:space="preserve"> [zł]</w:t>
      </w:r>
    </w:p>
    <w:p w14:paraId="03C78886" w14:textId="75DCEB2F" w:rsidR="008A0011" w:rsidRPr="009C41AC" w:rsidRDefault="008A0011" w:rsidP="008A0011">
      <w:pPr>
        <w:tabs>
          <w:tab w:val="left" w:pos="1800"/>
        </w:tabs>
        <w:ind w:left="1080"/>
        <w:jc w:val="both"/>
        <w:rPr>
          <w:sz w:val="24"/>
          <w:szCs w:val="24"/>
        </w:rPr>
      </w:pPr>
      <w:r w:rsidRPr="009C41AC">
        <w:rPr>
          <w:sz w:val="24"/>
          <w:szCs w:val="24"/>
        </w:rPr>
        <w:t xml:space="preserve">W </w:t>
      </w:r>
      <w:r w:rsidRPr="009C41AC">
        <w:rPr>
          <w:sz w:val="24"/>
          <w:szCs w:val="24"/>
          <w:vertAlign w:val="subscript"/>
        </w:rPr>
        <w:t>aukcji</w:t>
      </w:r>
      <w:r w:rsidRPr="009C41AC">
        <w:rPr>
          <w:sz w:val="24"/>
          <w:szCs w:val="24"/>
        </w:rPr>
        <w:tab/>
        <w:t>– wartość oferty uzyskanej w toku aukcji elektronicznej</w:t>
      </w:r>
      <w:r w:rsidR="002D6056" w:rsidRPr="009C41AC">
        <w:rPr>
          <w:sz w:val="24"/>
          <w:szCs w:val="24"/>
        </w:rPr>
        <w:t xml:space="preserve"> [zł]</w:t>
      </w:r>
    </w:p>
    <w:p w14:paraId="18CD3421" w14:textId="2158D4C3" w:rsidR="008A0011" w:rsidRPr="009C41AC" w:rsidRDefault="006916F4" w:rsidP="008A0011">
      <w:pPr>
        <w:tabs>
          <w:tab w:val="left" w:pos="1800"/>
        </w:tabs>
        <w:ind w:left="1080"/>
        <w:jc w:val="both"/>
        <w:rPr>
          <w:sz w:val="24"/>
          <w:szCs w:val="24"/>
        </w:rPr>
      </w:pPr>
      <w:r w:rsidRPr="009C41AC">
        <w:rPr>
          <w:sz w:val="24"/>
          <w:szCs w:val="24"/>
        </w:rPr>
        <w:t>S</w:t>
      </w:r>
      <w:r w:rsidR="008A0011" w:rsidRPr="009C41AC">
        <w:rPr>
          <w:sz w:val="24"/>
          <w:szCs w:val="24"/>
        </w:rPr>
        <w:t xml:space="preserve"> </w:t>
      </w:r>
      <w:r w:rsidR="008A0011" w:rsidRPr="009C41AC">
        <w:rPr>
          <w:sz w:val="24"/>
          <w:szCs w:val="24"/>
          <w:vertAlign w:val="subscript"/>
        </w:rPr>
        <w:t>aukcji</w:t>
      </w:r>
      <w:r w:rsidR="008A0011" w:rsidRPr="009C41AC">
        <w:rPr>
          <w:sz w:val="24"/>
          <w:szCs w:val="24"/>
        </w:rPr>
        <w:tab/>
        <w:t xml:space="preserve">– </w:t>
      </w:r>
      <w:r w:rsidR="00992FD5">
        <w:rPr>
          <w:sz w:val="24"/>
          <w:szCs w:val="24"/>
        </w:rPr>
        <w:t xml:space="preserve">roczna </w:t>
      </w:r>
      <w:r w:rsidRPr="009C41AC">
        <w:rPr>
          <w:sz w:val="24"/>
          <w:szCs w:val="24"/>
        </w:rPr>
        <w:t xml:space="preserve">stawka ubezpieczeniowa </w:t>
      </w:r>
      <w:r w:rsidR="008A0011" w:rsidRPr="009C41AC">
        <w:rPr>
          <w:sz w:val="24"/>
          <w:szCs w:val="24"/>
        </w:rPr>
        <w:t>przyjęta do umowy</w:t>
      </w:r>
      <w:r w:rsidR="002D6056" w:rsidRPr="009C41AC">
        <w:rPr>
          <w:sz w:val="24"/>
          <w:szCs w:val="24"/>
        </w:rPr>
        <w:t xml:space="preserve"> [‰]</w:t>
      </w:r>
    </w:p>
    <w:p w14:paraId="1355995A" w14:textId="3F0F9160" w:rsidR="008A0011" w:rsidRPr="009C41AC" w:rsidRDefault="006916F4" w:rsidP="008A0011">
      <w:pPr>
        <w:tabs>
          <w:tab w:val="left" w:pos="1800"/>
        </w:tabs>
        <w:ind w:left="1080"/>
        <w:jc w:val="both"/>
        <w:rPr>
          <w:sz w:val="24"/>
          <w:szCs w:val="24"/>
        </w:rPr>
      </w:pPr>
      <w:r w:rsidRPr="009C41AC">
        <w:rPr>
          <w:sz w:val="24"/>
          <w:szCs w:val="24"/>
        </w:rPr>
        <w:t>S</w:t>
      </w:r>
      <w:r w:rsidR="008A0011" w:rsidRPr="009C41AC">
        <w:rPr>
          <w:sz w:val="24"/>
          <w:szCs w:val="24"/>
        </w:rPr>
        <w:t xml:space="preserve"> </w:t>
      </w:r>
      <w:r w:rsidR="008A0011" w:rsidRPr="009C41AC">
        <w:rPr>
          <w:sz w:val="24"/>
          <w:szCs w:val="24"/>
          <w:vertAlign w:val="subscript"/>
        </w:rPr>
        <w:t>oferty</w:t>
      </w:r>
      <w:r w:rsidR="008A0011" w:rsidRPr="009C41AC">
        <w:rPr>
          <w:sz w:val="24"/>
          <w:szCs w:val="24"/>
        </w:rPr>
        <w:tab/>
        <w:t xml:space="preserve">– </w:t>
      </w:r>
      <w:r w:rsidR="00992FD5">
        <w:rPr>
          <w:sz w:val="24"/>
          <w:szCs w:val="24"/>
        </w:rPr>
        <w:t xml:space="preserve">roczna </w:t>
      </w:r>
      <w:r w:rsidRPr="009C41AC">
        <w:rPr>
          <w:sz w:val="24"/>
          <w:szCs w:val="24"/>
        </w:rPr>
        <w:t xml:space="preserve">stawka ubezpieczeniowa </w:t>
      </w:r>
      <w:r w:rsidR="008A0011" w:rsidRPr="009C41AC">
        <w:rPr>
          <w:sz w:val="24"/>
          <w:szCs w:val="24"/>
        </w:rPr>
        <w:t>oferty pierwotnej</w:t>
      </w:r>
      <w:r w:rsidR="002D6056" w:rsidRPr="009C41AC">
        <w:rPr>
          <w:sz w:val="24"/>
          <w:szCs w:val="24"/>
        </w:rPr>
        <w:t xml:space="preserve"> [‰]</w:t>
      </w:r>
    </w:p>
    <w:p w14:paraId="55E8D07C" w14:textId="77777777" w:rsidR="008A0011" w:rsidRPr="009C41AC" w:rsidRDefault="008A0011" w:rsidP="008A0011">
      <w:pPr>
        <w:tabs>
          <w:tab w:val="left" w:pos="1800"/>
        </w:tabs>
        <w:jc w:val="both"/>
        <w:rPr>
          <w:sz w:val="10"/>
          <w:szCs w:val="10"/>
        </w:rPr>
      </w:pPr>
    </w:p>
    <w:p w14:paraId="5F930720" w14:textId="191DCF70" w:rsidR="008A0011" w:rsidRPr="009C41AC" w:rsidRDefault="008A0011" w:rsidP="00F80706">
      <w:pPr>
        <w:pStyle w:val="Akapitzlist"/>
        <w:numPr>
          <w:ilvl w:val="1"/>
          <w:numId w:val="117"/>
        </w:numPr>
        <w:spacing w:before="120" w:line="312" w:lineRule="auto"/>
        <w:ind w:left="482" w:hanging="482"/>
        <w:jc w:val="both"/>
      </w:pPr>
      <w:r w:rsidRPr="009C41AC">
        <w:t xml:space="preserve">wartość umowy netto zostanie wyliczona jako iloczyn </w:t>
      </w:r>
      <w:r w:rsidR="0098206D" w:rsidRPr="009C41AC">
        <w:t>stawki ubezpieczeniowej</w:t>
      </w:r>
      <w:r w:rsidRPr="009C41AC">
        <w:t xml:space="preserve"> wyliczon</w:t>
      </w:r>
      <w:r w:rsidR="0098206D" w:rsidRPr="009C41AC">
        <w:t>ej</w:t>
      </w:r>
      <w:r w:rsidRPr="009C41AC">
        <w:t xml:space="preserve"> w sposób określony w pkt 2) oraz </w:t>
      </w:r>
      <w:r w:rsidR="002D6056" w:rsidRPr="009C41AC">
        <w:t xml:space="preserve">łącznej </w:t>
      </w:r>
      <w:r w:rsidR="0098206D" w:rsidRPr="009C41AC">
        <w:t xml:space="preserve">wartości majątku </w:t>
      </w:r>
      <w:r w:rsidR="00EF7F75" w:rsidRPr="009C41AC">
        <w:t xml:space="preserve">do </w:t>
      </w:r>
      <w:r w:rsidR="0098206D" w:rsidRPr="009C41AC">
        <w:t>obję</w:t>
      </w:r>
      <w:r w:rsidR="00EF7F75" w:rsidRPr="009C41AC">
        <w:t>cia</w:t>
      </w:r>
      <w:r w:rsidR="0098206D" w:rsidRPr="009C41AC">
        <w:t xml:space="preserve"> ubezpieczeniem</w:t>
      </w:r>
      <w:r w:rsidR="002D6056" w:rsidRPr="009C41AC">
        <w:t xml:space="preserve"> </w:t>
      </w:r>
      <w:r w:rsidR="000D5E2D">
        <w:t>i</w:t>
      </w:r>
      <w:r w:rsidR="000D5E2D" w:rsidRPr="009C41AC">
        <w:t xml:space="preserve"> </w:t>
      </w:r>
      <w:r w:rsidR="002D6056" w:rsidRPr="009C41AC">
        <w:t>wartości mienia ubezpieczonego w systemie na I ryzyko</w:t>
      </w:r>
      <w:r w:rsidR="00992FD5">
        <w:t xml:space="preserve"> oraz okresu obowiązywania umowy ubezpieczenia w latach (3)</w:t>
      </w:r>
      <w:r w:rsidR="0098206D" w:rsidRPr="009C41AC">
        <w:t>.</w:t>
      </w:r>
      <w:r w:rsidRPr="009C41AC">
        <w:t xml:space="preserve">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5"/>
      <w:bookmarkStart w:id="48"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7"/>
      <w:bookmarkEnd w:id="48"/>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CD476C">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CD476C">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CD476C">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CD476C">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9"/>
      <w:bookmarkEnd w:id="50"/>
    </w:p>
    <w:p w14:paraId="5145E36D" w14:textId="77777777" w:rsidR="00E74D88" w:rsidRPr="00057162" w:rsidRDefault="00E74D88" w:rsidP="00CD476C">
      <w:pPr>
        <w:pStyle w:val="Akapitzlist"/>
        <w:numPr>
          <w:ilvl w:val="0"/>
          <w:numId w:val="13"/>
        </w:numPr>
        <w:spacing w:before="120" w:line="312" w:lineRule="auto"/>
        <w:contextualSpacing w:val="0"/>
        <w:jc w:val="both"/>
        <w:rPr>
          <w:bCs/>
        </w:rPr>
      </w:pPr>
      <w:bookmarkStart w:id="51" w:name="_Toc106184577"/>
      <w:r>
        <w:rPr>
          <w:bCs/>
        </w:rPr>
        <w:t>Zamawiający</w:t>
      </w:r>
      <w:r w:rsidRPr="00057162">
        <w:rPr>
          <w:bCs/>
        </w:rPr>
        <w:t xml:space="preserve"> nie wymaga wniesienia zabezpieczenia należytego wykonania umowy.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2" w:name="_Hlk106044938"/>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48612340"/>
      <w:bookmarkEnd w:id="5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3"/>
    </w:p>
    <w:p w14:paraId="690B700F" w14:textId="77777777" w:rsidR="009C3808" w:rsidRDefault="00F91368" w:rsidP="00CD476C">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CD476C">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4"/>
      <w:bookmarkEnd w:id="55"/>
    </w:p>
    <w:p w14:paraId="72A74854" w14:textId="38D6AC9A" w:rsidR="00CD4F8F" w:rsidRPr="00FA5389" w:rsidRDefault="00FA5389" w:rsidP="00FA5389">
      <w:pPr>
        <w:spacing w:before="120" w:line="312" w:lineRule="auto"/>
        <w:jc w:val="both"/>
        <w:rPr>
          <w:sz w:val="24"/>
          <w:szCs w:val="24"/>
        </w:rPr>
      </w:pPr>
      <w:r w:rsidRPr="00FA5389">
        <w:rPr>
          <w:sz w:val="24"/>
          <w:szCs w:val="24"/>
        </w:rPr>
        <w:t>Nie</w:t>
      </w:r>
      <w:r>
        <w:rPr>
          <w:sz w:val="24"/>
          <w:szCs w:val="24"/>
        </w:rPr>
        <w:t xml:space="preserve"> dotyczy</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148612342"/>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8" w:name="_Toc106184580"/>
    </w:p>
    <w:p w14:paraId="03DD8F27" w14:textId="69820BBB" w:rsidR="00ED28D9" w:rsidRPr="00B937A0"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48612343"/>
      <w:r w:rsidRPr="00B937A0">
        <w:rPr>
          <w:rFonts w:ascii="Times New Roman" w:hAnsi="Times New Roman" w:cs="Times New Roman"/>
          <w:color w:val="auto"/>
          <w:sz w:val="24"/>
          <w:szCs w:val="24"/>
        </w:rPr>
        <w:t>Wykaz załączników</w:t>
      </w:r>
      <w:bookmarkEnd w:id="58"/>
      <w:bookmarkEnd w:id="59"/>
    </w:p>
    <w:p w14:paraId="65C97D98" w14:textId="59871D95" w:rsidR="00ED28D9" w:rsidRPr="00B937A0" w:rsidRDefault="00ED28D9" w:rsidP="00427709">
      <w:pPr>
        <w:tabs>
          <w:tab w:val="left" w:pos="1843"/>
        </w:tabs>
        <w:spacing w:line="276" w:lineRule="auto"/>
        <w:jc w:val="both"/>
        <w:rPr>
          <w:b/>
          <w:bCs/>
          <w:sz w:val="22"/>
          <w:szCs w:val="22"/>
        </w:rPr>
      </w:pPr>
      <w:bookmarkStart w:id="60" w:name="_Hlk67821935"/>
      <w:r w:rsidRPr="00B937A0">
        <w:rPr>
          <w:b/>
          <w:bCs/>
          <w:sz w:val="22"/>
          <w:szCs w:val="22"/>
        </w:rPr>
        <w:t xml:space="preserve">Załącznik nr 1 – </w:t>
      </w:r>
      <w:r w:rsidR="00427709" w:rsidRPr="00B937A0">
        <w:rPr>
          <w:b/>
          <w:bCs/>
          <w:sz w:val="22"/>
          <w:szCs w:val="22"/>
        </w:rPr>
        <w:tab/>
      </w:r>
      <w:r w:rsidRPr="00B937A0">
        <w:rPr>
          <w:b/>
          <w:bCs/>
          <w:sz w:val="22"/>
          <w:szCs w:val="22"/>
        </w:rPr>
        <w:t>Szczegółowy Opis Przedmiotu Zamówienia</w:t>
      </w:r>
      <w:r w:rsidR="00394ECD" w:rsidRPr="00B937A0">
        <w:rPr>
          <w:b/>
          <w:bCs/>
          <w:sz w:val="22"/>
          <w:szCs w:val="22"/>
        </w:rPr>
        <w:t xml:space="preserve"> (SOPZ)</w:t>
      </w:r>
    </w:p>
    <w:p w14:paraId="14D73927" w14:textId="4F92899F" w:rsidR="00ED28D9" w:rsidRPr="00B937A0" w:rsidRDefault="00ED28D9" w:rsidP="00427709">
      <w:pPr>
        <w:tabs>
          <w:tab w:val="left" w:pos="1843"/>
        </w:tabs>
        <w:spacing w:line="276" w:lineRule="auto"/>
        <w:ind w:left="1843" w:hanging="1843"/>
        <w:jc w:val="both"/>
        <w:rPr>
          <w:sz w:val="22"/>
          <w:szCs w:val="22"/>
        </w:rPr>
      </w:pPr>
      <w:r w:rsidRPr="00B937A0">
        <w:rPr>
          <w:b/>
          <w:bCs/>
          <w:sz w:val="22"/>
          <w:szCs w:val="22"/>
        </w:rPr>
        <w:t xml:space="preserve">Załącznik nr 2 – </w:t>
      </w:r>
      <w:r w:rsidR="00427709" w:rsidRPr="00B937A0">
        <w:rPr>
          <w:b/>
          <w:bCs/>
          <w:sz w:val="22"/>
          <w:szCs w:val="22"/>
        </w:rPr>
        <w:tab/>
      </w:r>
      <w:r w:rsidRPr="00B937A0">
        <w:rPr>
          <w:b/>
          <w:bCs/>
          <w:sz w:val="22"/>
          <w:szCs w:val="22"/>
        </w:rPr>
        <w:t>Formularz Ofert</w:t>
      </w:r>
      <w:r w:rsidR="00394ECD" w:rsidRPr="00B937A0">
        <w:rPr>
          <w:b/>
          <w:bCs/>
          <w:sz w:val="22"/>
          <w:szCs w:val="22"/>
        </w:rPr>
        <w:t>owy</w:t>
      </w:r>
      <w:r w:rsidR="00CD4F8F" w:rsidRPr="00B937A0">
        <w:rPr>
          <w:b/>
          <w:bCs/>
          <w:sz w:val="22"/>
          <w:szCs w:val="22"/>
        </w:rPr>
        <w:t xml:space="preserve"> </w:t>
      </w:r>
      <w:r w:rsidRPr="00B937A0">
        <w:rPr>
          <w:sz w:val="22"/>
          <w:szCs w:val="22"/>
        </w:rPr>
        <w:t>– dostępny na platformie EFO</w:t>
      </w:r>
      <w:r w:rsidR="00394ECD" w:rsidRPr="00B937A0">
        <w:rPr>
          <w:sz w:val="22"/>
          <w:szCs w:val="22"/>
        </w:rPr>
        <w:t xml:space="preserve"> –</w:t>
      </w:r>
      <w:r w:rsidRPr="00B937A0">
        <w:rPr>
          <w:sz w:val="22"/>
          <w:szCs w:val="22"/>
        </w:rPr>
        <w:t xml:space="preserve"> link na stronie</w:t>
      </w:r>
      <w:r w:rsidR="00427709" w:rsidRPr="00B937A0">
        <w:rPr>
          <w:sz w:val="22"/>
          <w:szCs w:val="22"/>
        </w:rPr>
        <w:t xml:space="preserve"> </w:t>
      </w:r>
      <w:r w:rsidRPr="00B937A0">
        <w:rPr>
          <w:sz w:val="22"/>
          <w:szCs w:val="22"/>
        </w:rPr>
        <w:t>prowadzonego postępowania</w:t>
      </w:r>
    </w:p>
    <w:p w14:paraId="56215800" w14:textId="37152283" w:rsidR="00B937A0" w:rsidRPr="00B937A0" w:rsidRDefault="00B937A0" w:rsidP="00B937A0">
      <w:pPr>
        <w:tabs>
          <w:tab w:val="left" w:pos="1843"/>
        </w:tabs>
        <w:jc w:val="both"/>
        <w:rPr>
          <w:b/>
          <w:bCs/>
          <w:sz w:val="22"/>
          <w:szCs w:val="22"/>
        </w:rPr>
      </w:pPr>
      <w:r w:rsidRPr="00B937A0">
        <w:rPr>
          <w:b/>
          <w:bCs/>
          <w:sz w:val="22"/>
          <w:szCs w:val="22"/>
        </w:rPr>
        <w:t xml:space="preserve">Załącznik nr 2.1 – </w:t>
      </w:r>
      <w:r w:rsidRPr="00B937A0">
        <w:rPr>
          <w:b/>
          <w:bCs/>
          <w:sz w:val="22"/>
          <w:szCs w:val="22"/>
        </w:rPr>
        <w:tab/>
        <w:t>Cennik - składka ubezpieczenia</w:t>
      </w:r>
    </w:p>
    <w:p w14:paraId="6B74EBE8" w14:textId="5EDEC237" w:rsidR="00ED28D9" w:rsidRPr="00B937A0" w:rsidRDefault="00ED28D9" w:rsidP="00427709">
      <w:pPr>
        <w:tabs>
          <w:tab w:val="left" w:pos="1843"/>
        </w:tabs>
        <w:spacing w:line="276" w:lineRule="auto"/>
        <w:jc w:val="both"/>
        <w:rPr>
          <w:b/>
          <w:bCs/>
          <w:sz w:val="22"/>
          <w:szCs w:val="22"/>
        </w:rPr>
      </w:pPr>
      <w:r w:rsidRPr="00B937A0">
        <w:rPr>
          <w:b/>
          <w:bCs/>
          <w:sz w:val="22"/>
          <w:szCs w:val="22"/>
        </w:rPr>
        <w:t xml:space="preserve">Załączniki nr 3 – </w:t>
      </w:r>
      <w:r w:rsidR="00427709" w:rsidRPr="00B937A0">
        <w:rPr>
          <w:b/>
          <w:bCs/>
          <w:sz w:val="22"/>
          <w:szCs w:val="22"/>
        </w:rPr>
        <w:tab/>
      </w:r>
      <w:r w:rsidR="007A4EE6" w:rsidRPr="00B937A0">
        <w:rPr>
          <w:b/>
          <w:bCs/>
          <w:sz w:val="22"/>
          <w:szCs w:val="22"/>
        </w:rPr>
        <w:t>S</w:t>
      </w:r>
      <w:r w:rsidRPr="00B937A0">
        <w:rPr>
          <w:b/>
          <w:bCs/>
          <w:sz w:val="22"/>
          <w:szCs w:val="22"/>
        </w:rPr>
        <w:t xml:space="preserve">kładane przez </w:t>
      </w:r>
      <w:r w:rsidR="00C917D4" w:rsidRPr="00B937A0">
        <w:rPr>
          <w:b/>
          <w:bCs/>
          <w:sz w:val="22"/>
          <w:szCs w:val="22"/>
        </w:rPr>
        <w:t>Wykonawcę</w:t>
      </w:r>
      <w:r w:rsidRPr="00B937A0">
        <w:rPr>
          <w:b/>
          <w:bCs/>
          <w:sz w:val="22"/>
          <w:szCs w:val="22"/>
        </w:rPr>
        <w:t xml:space="preserve"> wraz z ofertą:</w:t>
      </w:r>
    </w:p>
    <w:p w14:paraId="4922C99F" w14:textId="22CD9053" w:rsidR="00ED28D9" w:rsidRPr="00B937A0" w:rsidRDefault="00ED28D9" w:rsidP="00427709">
      <w:pPr>
        <w:tabs>
          <w:tab w:val="left" w:pos="1843"/>
        </w:tabs>
        <w:spacing w:line="276" w:lineRule="auto"/>
        <w:jc w:val="both"/>
        <w:rPr>
          <w:bCs/>
          <w:sz w:val="22"/>
          <w:szCs w:val="22"/>
        </w:rPr>
      </w:pPr>
      <w:r w:rsidRPr="00B937A0">
        <w:rPr>
          <w:bCs/>
          <w:sz w:val="22"/>
          <w:szCs w:val="22"/>
        </w:rPr>
        <w:t>Załącznik nr 3.1 –</w:t>
      </w:r>
      <w:r w:rsidR="00427709" w:rsidRPr="00B937A0">
        <w:rPr>
          <w:bCs/>
          <w:sz w:val="22"/>
          <w:szCs w:val="22"/>
        </w:rPr>
        <w:tab/>
      </w:r>
      <w:r w:rsidRPr="00B937A0">
        <w:rPr>
          <w:bCs/>
          <w:sz w:val="22"/>
          <w:szCs w:val="22"/>
        </w:rPr>
        <w:t>Informacja o pod</w:t>
      </w:r>
      <w:r w:rsidR="001D420C" w:rsidRPr="00B937A0">
        <w:rPr>
          <w:bCs/>
          <w:sz w:val="22"/>
          <w:szCs w:val="22"/>
        </w:rPr>
        <w:t>w</w:t>
      </w:r>
      <w:r w:rsidR="008C4046" w:rsidRPr="00B937A0">
        <w:rPr>
          <w:bCs/>
          <w:sz w:val="22"/>
          <w:szCs w:val="22"/>
        </w:rPr>
        <w:t>ykonawca</w:t>
      </w:r>
      <w:r w:rsidRPr="00B937A0">
        <w:rPr>
          <w:bCs/>
          <w:sz w:val="22"/>
          <w:szCs w:val="22"/>
        </w:rPr>
        <w:t>ch</w:t>
      </w:r>
    </w:p>
    <w:p w14:paraId="63539B0E" w14:textId="4CD80520" w:rsidR="00ED28D9" w:rsidRPr="00B937A0" w:rsidRDefault="00ED28D9" w:rsidP="00427709">
      <w:pPr>
        <w:tabs>
          <w:tab w:val="left" w:pos="1843"/>
        </w:tabs>
        <w:spacing w:line="276" w:lineRule="auto"/>
        <w:jc w:val="both"/>
        <w:rPr>
          <w:bCs/>
          <w:sz w:val="22"/>
          <w:szCs w:val="22"/>
        </w:rPr>
      </w:pPr>
      <w:r w:rsidRPr="00B937A0">
        <w:rPr>
          <w:bCs/>
          <w:sz w:val="22"/>
          <w:szCs w:val="22"/>
        </w:rPr>
        <w:t xml:space="preserve">Załącznik nr 3.2 – </w:t>
      </w:r>
      <w:r w:rsidR="00427709" w:rsidRPr="00B937A0">
        <w:rPr>
          <w:bCs/>
          <w:sz w:val="22"/>
          <w:szCs w:val="22"/>
        </w:rPr>
        <w:tab/>
      </w:r>
      <w:r w:rsidRPr="00B937A0">
        <w:rPr>
          <w:bCs/>
          <w:sz w:val="22"/>
          <w:szCs w:val="22"/>
        </w:rPr>
        <w:t xml:space="preserve">Informacja </w:t>
      </w:r>
      <w:r w:rsidR="00394ECD" w:rsidRPr="00B937A0">
        <w:rPr>
          <w:bCs/>
          <w:sz w:val="22"/>
          <w:szCs w:val="22"/>
        </w:rPr>
        <w:t xml:space="preserve">o powstaniu </w:t>
      </w:r>
      <w:r w:rsidRPr="00B937A0">
        <w:rPr>
          <w:bCs/>
          <w:sz w:val="22"/>
          <w:szCs w:val="22"/>
        </w:rPr>
        <w:t xml:space="preserve">u </w:t>
      </w:r>
      <w:r w:rsidR="008C4046" w:rsidRPr="00B937A0">
        <w:rPr>
          <w:bCs/>
          <w:sz w:val="22"/>
          <w:szCs w:val="22"/>
        </w:rPr>
        <w:t>Zamawiającego</w:t>
      </w:r>
      <w:r w:rsidRPr="00B937A0">
        <w:rPr>
          <w:bCs/>
          <w:sz w:val="22"/>
          <w:szCs w:val="22"/>
        </w:rPr>
        <w:t xml:space="preserve"> obowiązku podatkowego </w:t>
      </w:r>
      <w:r w:rsidR="00A42EDC">
        <w:rPr>
          <w:bCs/>
          <w:sz w:val="22"/>
          <w:szCs w:val="22"/>
        </w:rPr>
        <w:t>- nie dotyczy</w:t>
      </w:r>
    </w:p>
    <w:p w14:paraId="5DEEDCBD" w14:textId="643CE0A5" w:rsidR="00977C90" w:rsidRPr="00B937A0" w:rsidRDefault="00977C90" w:rsidP="00427709">
      <w:pPr>
        <w:tabs>
          <w:tab w:val="left" w:pos="1843"/>
        </w:tabs>
        <w:spacing w:line="276" w:lineRule="auto"/>
        <w:ind w:left="1843" w:hanging="1843"/>
        <w:jc w:val="both"/>
        <w:rPr>
          <w:bCs/>
          <w:sz w:val="22"/>
          <w:szCs w:val="22"/>
        </w:rPr>
      </w:pPr>
      <w:r w:rsidRPr="00B937A0">
        <w:rPr>
          <w:bCs/>
          <w:sz w:val="22"/>
          <w:szCs w:val="22"/>
        </w:rPr>
        <w:t xml:space="preserve">Załącznik nr 3.3 – </w:t>
      </w:r>
      <w:r w:rsidR="00427709" w:rsidRPr="00B937A0">
        <w:rPr>
          <w:bCs/>
          <w:sz w:val="22"/>
          <w:szCs w:val="22"/>
        </w:rPr>
        <w:tab/>
      </w:r>
      <w:r w:rsidRPr="00B937A0">
        <w:rPr>
          <w:bCs/>
          <w:sz w:val="22"/>
          <w:szCs w:val="22"/>
        </w:rPr>
        <w:t xml:space="preserve">Zobowiązanie innego podmiotu do oddania do dyspozycji </w:t>
      </w:r>
      <w:r w:rsidR="008C4046" w:rsidRPr="00B937A0">
        <w:rPr>
          <w:bCs/>
          <w:sz w:val="22"/>
          <w:szCs w:val="22"/>
        </w:rPr>
        <w:t>Wykonawcy</w:t>
      </w:r>
      <w:r w:rsidRPr="00B937A0">
        <w:rPr>
          <w:bCs/>
          <w:sz w:val="22"/>
          <w:szCs w:val="22"/>
        </w:rPr>
        <w:t xml:space="preserve"> zasobów</w:t>
      </w:r>
      <w:r w:rsidR="00394ECD" w:rsidRPr="00B937A0">
        <w:rPr>
          <w:bCs/>
          <w:sz w:val="22"/>
          <w:szCs w:val="22"/>
        </w:rPr>
        <w:t xml:space="preserve"> niezbędnych do wykonania zamówienia</w:t>
      </w:r>
    </w:p>
    <w:p w14:paraId="0DDF8590" w14:textId="14DBE2AB" w:rsidR="002E181C" w:rsidRPr="00B937A0" w:rsidRDefault="002E181C" w:rsidP="00427709">
      <w:pPr>
        <w:tabs>
          <w:tab w:val="left" w:pos="1843"/>
        </w:tabs>
        <w:spacing w:line="276" w:lineRule="auto"/>
        <w:ind w:left="1843" w:hanging="1843"/>
        <w:jc w:val="both"/>
        <w:rPr>
          <w:bCs/>
          <w:sz w:val="22"/>
          <w:szCs w:val="22"/>
        </w:rPr>
      </w:pPr>
      <w:r w:rsidRPr="00B937A0">
        <w:rPr>
          <w:bCs/>
          <w:sz w:val="22"/>
          <w:szCs w:val="22"/>
        </w:rPr>
        <w:t xml:space="preserve">Załącznik nr 3.4 – </w:t>
      </w:r>
      <w:r w:rsidR="00427709" w:rsidRPr="00B937A0">
        <w:rPr>
          <w:bCs/>
          <w:sz w:val="22"/>
          <w:szCs w:val="22"/>
        </w:rPr>
        <w:tab/>
      </w:r>
      <w:r w:rsidRPr="00B937A0">
        <w:rPr>
          <w:bCs/>
          <w:sz w:val="22"/>
          <w:szCs w:val="22"/>
        </w:rPr>
        <w:t>Oświadczenie o kategorii przedsiębiorstwa</w:t>
      </w:r>
      <w:r w:rsidR="00394ECD" w:rsidRPr="00B937A0">
        <w:rPr>
          <w:bCs/>
          <w:sz w:val="22"/>
          <w:szCs w:val="22"/>
        </w:rPr>
        <w:t xml:space="preserve"> wynikające z obowiązku art. 81 ustawy</w:t>
      </w:r>
      <w:r w:rsidR="00427709" w:rsidRPr="00B937A0">
        <w:rPr>
          <w:bCs/>
          <w:sz w:val="22"/>
          <w:szCs w:val="22"/>
        </w:rPr>
        <w:t> </w:t>
      </w:r>
      <w:proofErr w:type="spellStart"/>
      <w:r w:rsidR="00394ECD" w:rsidRPr="00B937A0">
        <w:rPr>
          <w:bCs/>
          <w:sz w:val="22"/>
          <w:szCs w:val="22"/>
        </w:rPr>
        <w:t>Pzp</w:t>
      </w:r>
      <w:proofErr w:type="spellEnd"/>
    </w:p>
    <w:p w14:paraId="1B8E7F56" w14:textId="52936F2B" w:rsidR="00ED28D9" w:rsidRDefault="00ED28D9" w:rsidP="00427709">
      <w:pPr>
        <w:tabs>
          <w:tab w:val="left" w:pos="1843"/>
        </w:tabs>
        <w:spacing w:line="276" w:lineRule="auto"/>
        <w:ind w:left="1843" w:hanging="1843"/>
        <w:jc w:val="both"/>
        <w:rPr>
          <w:b/>
          <w:bCs/>
          <w:sz w:val="22"/>
          <w:szCs w:val="22"/>
        </w:rPr>
      </w:pPr>
      <w:r w:rsidRPr="00B937A0">
        <w:rPr>
          <w:b/>
          <w:bCs/>
          <w:sz w:val="22"/>
          <w:szCs w:val="22"/>
        </w:rPr>
        <w:t xml:space="preserve">Załączniki nr 4 – </w:t>
      </w:r>
      <w:r w:rsidR="00427709" w:rsidRPr="00B937A0">
        <w:rPr>
          <w:b/>
          <w:bCs/>
          <w:sz w:val="22"/>
          <w:szCs w:val="22"/>
        </w:rPr>
        <w:tab/>
      </w:r>
      <w:r w:rsidR="007A4EE6" w:rsidRPr="00B937A0">
        <w:rPr>
          <w:b/>
          <w:bCs/>
          <w:sz w:val="22"/>
          <w:szCs w:val="22"/>
        </w:rPr>
        <w:t>S</w:t>
      </w:r>
      <w:r w:rsidRPr="00B937A0">
        <w:rPr>
          <w:b/>
          <w:bCs/>
          <w:sz w:val="22"/>
          <w:szCs w:val="22"/>
        </w:rPr>
        <w:t xml:space="preserve">kładane przez </w:t>
      </w:r>
      <w:r w:rsidR="00C917D4" w:rsidRPr="00B937A0">
        <w:rPr>
          <w:b/>
          <w:bCs/>
          <w:sz w:val="22"/>
          <w:szCs w:val="22"/>
        </w:rPr>
        <w:t>Wykonawcę</w:t>
      </w:r>
      <w:r w:rsidRPr="00B937A0">
        <w:rPr>
          <w:b/>
          <w:bCs/>
          <w:sz w:val="22"/>
          <w:szCs w:val="22"/>
        </w:rPr>
        <w:t>, którego oferta jest najwyżej oceniona na wezwanie</w:t>
      </w:r>
      <w:r w:rsidRPr="00B937A0">
        <w:rPr>
          <w:sz w:val="22"/>
          <w:szCs w:val="22"/>
        </w:rPr>
        <w:t xml:space="preserve"> </w:t>
      </w:r>
      <w:r w:rsidR="008C4046" w:rsidRPr="00B937A0">
        <w:rPr>
          <w:b/>
          <w:bCs/>
          <w:sz w:val="22"/>
          <w:szCs w:val="22"/>
        </w:rPr>
        <w:t>Zamawiającego</w:t>
      </w: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2857CF3D"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r w:rsidR="00B937A0">
        <w:rPr>
          <w:bCs/>
          <w:sz w:val="22"/>
          <w:szCs w:val="22"/>
        </w:rPr>
        <w:t xml:space="preserve"> – nie dotyczy</w:t>
      </w:r>
    </w:p>
    <w:p w14:paraId="45699303" w14:textId="22C4D8CD"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r w:rsidR="00B937A0">
        <w:rPr>
          <w:bCs/>
          <w:sz w:val="22"/>
          <w:szCs w:val="22"/>
        </w:rPr>
        <w:t xml:space="preserve"> – nie dotyczy</w:t>
      </w:r>
    </w:p>
    <w:p w14:paraId="6CEC21FD" w14:textId="72EF1728"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r w:rsidR="00B937A0">
        <w:rPr>
          <w:bCs/>
          <w:sz w:val="22"/>
          <w:szCs w:val="22"/>
        </w:rPr>
        <w:t xml:space="preserve"> – nie dotyczy</w:t>
      </w: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6D0A5CD3"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4B5A72B8" w14:textId="59584521" w:rsidR="007A4EE6" w:rsidRPr="00427709" w:rsidRDefault="007A4EE6" w:rsidP="00427709">
      <w:pPr>
        <w:tabs>
          <w:tab w:val="left" w:pos="1843"/>
        </w:tabs>
        <w:spacing w:line="276" w:lineRule="auto"/>
        <w:jc w:val="both"/>
        <w:rPr>
          <w:b/>
          <w:bCs/>
          <w:sz w:val="22"/>
          <w:szCs w:val="22"/>
        </w:rPr>
      </w:pPr>
    </w:p>
    <w:p w14:paraId="60FB2C52" w14:textId="0CF811C8" w:rsidR="00602FAA" w:rsidRPr="00D50A10" w:rsidRDefault="00F76785" w:rsidP="002C6087">
      <w:pPr>
        <w:spacing w:line="312" w:lineRule="auto"/>
        <w:rPr>
          <w:b/>
          <w:bCs/>
          <w:sz w:val="28"/>
          <w:szCs w:val="28"/>
        </w:rPr>
      </w:pPr>
      <w:r>
        <w:rPr>
          <w:sz w:val="24"/>
          <w:szCs w:val="24"/>
        </w:rPr>
        <w:br w:type="page"/>
      </w:r>
      <w:bookmarkStart w:id="61" w:name="_Toc67292090"/>
      <w:bookmarkStart w:id="62" w:name="_Hlk67822110"/>
      <w:bookmarkEnd w:id="60"/>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1"/>
      <w:bookmarkEnd w:id="62"/>
    </w:p>
    <w:p w14:paraId="1C558639" w14:textId="77777777" w:rsidR="000E07F2" w:rsidRDefault="000E07F2" w:rsidP="000E07F2">
      <w:pPr>
        <w:jc w:val="both"/>
        <w:rPr>
          <w:b/>
          <w:bCs/>
        </w:rPr>
      </w:pPr>
      <w:bookmarkStart w:id="63" w:name="_Hlk67824301"/>
    </w:p>
    <w:p w14:paraId="180AFAA6" w14:textId="77777777" w:rsidR="000E07F2" w:rsidRPr="00EF3792" w:rsidRDefault="000E07F2" w:rsidP="000E07F2">
      <w:pPr>
        <w:jc w:val="both"/>
        <w:rPr>
          <w:b/>
          <w:bCs/>
          <w:sz w:val="22"/>
          <w:szCs w:val="22"/>
        </w:rPr>
      </w:pPr>
    </w:p>
    <w:p w14:paraId="583DBE37" w14:textId="77777777" w:rsidR="00EF3792" w:rsidRPr="00EF3792" w:rsidRDefault="00EF3792" w:rsidP="00CD476C">
      <w:pPr>
        <w:pStyle w:val="Akapitzlist"/>
        <w:numPr>
          <w:ilvl w:val="0"/>
          <w:numId w:val="34"/>
        </w:numPr>
        <w:jc w:val="both"/>
        <w:rPr>
          <w:bCs/>
          <w:sz w:val="22"/>
          <w:szCs w:val="22"/>
        </w:rPr>
      </w:pPr>
      <w:r w:rsidRPr="00EF3792">
        <w:rPr>
          <w:b/>
          <w:sz w:val="22"/>
          <w:szCs w:val="22"/>
        </w:rPr>
        <w:t xml:space="preserve">Przedmiot zamówienia: </w:t>
      </w:r>
    </w:p>
    <w:p w14:paraId="53B720D1" w14:textId="56427437" w:rsidR="00EF3792" w:rsidRPr="00EF3792" w:rsidRDefault="00EF3792" w:rsidP="00EF3792">
      <w:pPr>
        <w:pStyle w:val="Akapitzlist"/>
        <w:jc w:val="both"/>
        <w:rPr>
          <w:bCs/>
          <w:sz w:val="22"/>
          <w:szCs w:val="22"/>
        </w:rPr>
      </w:pPr>
      <w:r w:rsidRPr="00EF3792">
        <w:rPr>
          <w:bCs/>
          <w:sz w:val="22"/>
          <w:szCs w:val="22"/>
        </w:rPr>
        <w:t xml:space="preserve">Ubezpieczenie mienia </w:t>
      </w:r>
      <w:r w:rsidR="004C6317">
        <w:rPr>
          <w:bCs/>
          <w:sz w:val="22"/>
          <w:szCs w:val="22"/>
        </w:rPr>
        <w:t xml:space="preserve">na powierzchni </w:t>
      </w:r>
      <w:r w:rsidRPr="00EF3792">
        <w:rPr>
          <w:bCs/>
          <w:sz w:val="22"/>
          <w:szCs w:val="22"/>
        </w:rPr>
        <w:t xml:space="preserve">Polskiej Grupy Górniczej S.A. od wszystkich </w:t>
      </w:r>
      <w:proofErr w:type="spellStart"/>
      <w:r w:rsidRPr="00EF3792">
        <w:rPr>
          <w:bCs/>
          <w:sz w:val="22"/>
          <w:szCs w:val="22"/>
        </w:rPr>
        <w:t>ryzyk</w:t>
      </w:r>
      <w:proofErr w:type="spellEnd"/>
      <w:r w:rsidRPr="00EF3792">
        <w:rPr>
          <w:bCs/>
          <w:sz w:val="22"/>
          <w:szCs w:val="22"/>
        </w:rPr>
        <w:t xml:space="preserve"> w latach 2025 – 2028</w:t>
      </w:r>
    </w:p>
    <w:p w14:paraId="3372CDCA" w14:textId="77777777" w:rsidR="00EF3792" w:rsidRPr="00EF3792" w:rsidRDefault="00EF3792" w:rsidP="00EF3792">
      <w:pPr>
        <w:pStyle w:val="Akapitzlist"/>
        <w:jc w:val="both"/>
        <w:rPr>
          <w:bCs/>
          <w:sz w:val="22"/>
          <w:szCs w:val="22"/>
        </w:rPr>
      </w:pPr>
    </w:p>
    <w:p w14:paraId="564D8C62" w14:textId="77777777" w:rsidR="00EF3792" w:rsidRPr="00EF3792" w:rsidRDefault="00EF3792" w:rsidP="00CD476C">
      <w:pPr>
        <w:pStyle w:val="Akapitzlist"/>
        <w:numPr>
          <w:ilvl w:val="0"/>
          <w:numId w:val="34"/>
        </w:numPr>
        <w:jc w:val="both"/>
        <w:rPr>
          <w:rFonts w:eastAsiaTheme="minorHAnsi"/>
          <w:b/>
          <w:sz w:val="22"/>
          <w:szCs w:val="22"/>
        </w:rPr>
      </w:pPr>
      <w:r w:rsidRPr="00EF3792">
        <w:rPr>
          <w:rFonts w:eastAsiaTheme="minorHAnsi"/>
          <w:b/>
          <w:sz w:val="22"/>
          <w:szCs w:val="22"/>
        </w:rPr>
        <w:t>Lokalizacja realizacji usługi:</w:t>
      </w:r>
    </w:p>
    <w:p w14:paraId="780F68CF" w14:textId="00EDF463" w:rsidR="00EF3792" w:rsidRPr="00EF3792" w:rsidRDefault="00EF3792" w:rsidP="00EF3792">
      <w:pPr>
        <w:pStyle w:val="Akapitzlist"/>
        <w:jc w:val="both"/>
        <w:rPr>
          <w:rFonts w:eastAsiaTheme="minorHAnsi"/>
          <w:bCs/>
          <w:sz w:val="22"/>
          <w:szCs w:val="22"/>
        </w:rPr>
      </w:pPr>
      <w:r w:rsidRPr="00EF3792">
        <w:rPr>
          <w:rFonts w:eastAsiaTheme="minorHAnsi"/>
          <w:bCs/>
          <w:sz w:val="22"/>
          <w:szCs w:val="22"/>
        </w:rPr>
        <w:t>Wszystkie miejsca prowadzenia działalności — obszar działania Polskiej Grupy Górniczej S.A.</w:t>
      </w:r>
      <w:r w:rsidR="004C6317">
        <w:rPr>
          <w:rFonts w:eastAsiaTheme="minorHAnsi"/>
          <w:bCs/>
          <w:sz w:val="22"/>
          <w:szCs w:val="22"/>
        </w:rPr>
        <w:t xml:space="preserve">, zaś </w:t>
      </w:r>
      <w:r w:rsidR="004C6317" w:rsidRPr="004C6317">
        <w:rPr>
          <w:rFonts w:eastAsiaTheme="minorHAnsi"/>
          <w:bCs/>
          <w:sz w:val="22"/>
          <w:szCs w:val="22"/>
        </w:rPr>
        <w:t>w szczególności</w:t>
      </w:r>
      <w:r w:rsidR="004C6317">
        <w:rPr>
          <w:rFonts w:eastAsiaTheme="minorHAnsi"/>
          <w:bCs/>
          <w:sz w:val="22"/>
          <w:szCs w:val="22"/>
        </w:rPr>
        <w:t xml:space="preserve"> obszar</w:t>
      </w:r>
      <w:r w:rsidR="004C6317" w:rsidRPr="004C6317">
        <w:rPr>
          <w:rFonts w:eastAsiaTheme="minorHAnsi"/>
          <w:bCs/>
          <w:sz w:val="22"/>
          <w:szCs w:val="22"/>
        </w:rPr>
        <w:t xml:space="preserve"> Zakładów Górniczych / Oddziałów opisanych w kwestionariuszach oceny ryzyka i wskazanych w umowie.</w:t>
      </w:r>
    </w:p>
    <w:p w14:paraId="0234CBE8" w14:textId="77777777" w:rsidR="00EF3792" w:rsidRPr="00EF3792" w:rsidRDefault="00EF3792" w:rsidP="00EF3792">
      <w:pPr>
        <w:pStyle w:val="Akapitzlist"/>
        <w:jc w:val="both"/>
        <w:rPr>
          <w:rFonts w:eastAsiaTheme="minorHAnsi"/>
          <w:b/>
          <w:sz w:val="22"/>
          <w:szCs w:val="22"/>
        </w:rPr>
      </w:pPr>
    </w:p>
    <w:p w14:paraId="3E7F3CC0" w14:textId="77777777" w:rsidR="00EF3792" w:rsidRPr="00EF3792" w:rsidRDefault="00EF3792" w:rsidP="00CD476C">
      <w:pPr>
        <w:pStyle w:val="Akapitzlist"/>
        <w:numPr>
          <w:ilvl w:val="0"/>
          <w:numId w:val="34"/>
        </w:numPr>
        <w:jc w:val="both"/>
        <w:rPr>
          <w:rFonts w:eastAsiaTheme="minorHAnsi"/>
          <w:b/>
          <w:sz w:val="22"/>
          <w:szCs w:val="22"/>
          <w:lang w:val="cs-CZ"/>
        </w:rPr>
      </w:pPr>
      <w:r w:rsidRPr="00EF3792">
        <w:rPr>
          <w:rFonts w:eastAsiaTheme="minorHAnsi"/>
          <w:b/>
          <w:sz w:val="22"/>
          <w:szCs w:val="22"/>
        </w:rPr>
        <w:t xml:space="preserve">Termin realizacji zamówienia: </w:t>
      </w:r>
    </w:p>
    <w:p w14:paraId="324A77CE" w14:textId="2DFE09F5" w:rsidR="00EF3792" w:rsidRPr="00EF3792" w:rsidRDefault="00EF3792" w:rsidP="00EF3792">
      <w:pPr>
        <w:pStyle w:val="Akapitzlist"/>
        <w:jc w:val="both"/>
        <w:rPr>
          <w:rFonts w:eastAsiaTheme="minorHAnsi"/>
          <w:b/>
          <w:sz w:val="22"/>
          <w:szCs w:val="22"/>
          <w:lang w:val="cs-CZ"/>
        </w:rPr>
      </w:pPr>
      <w:r w:rsidRPr="00EF3792">
        <w:rPr>
          <w:rFonts w:eastAsiaTheme="minorHAnsi"/>
          <w:bCs/>
          <w:sz w:val="22"/>
          <w:szCs w:val="22"/>
        </w:rPr>
        <w:t>01.07.2025 – 30.06.2028r</w:t>
      </w:r>
      <w:r w:rsidRPr="00EF3792">
        <w:rPr>
          <w:sz w:val="22"/>
          <w:szCs w:val="22"/>
        </w:rPr>
        <w:t xml:space="preserve">.    </w:t>
      </w:r>
    </w:p>
    <w:p w14:paraId="6DE2F373" w14:textId="77777777" w:rsidR="00EF3792" w:rsidRPr="00EF3792" w:rsidRDefault="00EF3792" w:rsidP="00EF3792">
      <w:pPr>
        <w:pStyle w:val="Akapitzlist"/>
        <w:jc w:val="both"/>
        <w:rPr>
          <w:rFonts w:eastAsiaTheme="minorHAnsi"/>
          <w:b/>
          <w:sz w:val="22"/>
          <w:szCs w:val="22"/>
          <w:lang w:val="cs-CZ"/>
        </w:rPr>
      </w:pPr>
    </w:p>
    <w:p w14:paraId="36A265E9" w14:textId="77777777" w:rsidR="00EF3792" w:rsidRPr="00EF3792" w:rsidRDefault="00EF3792" w:rsidP="00CD476C">
      <w:pPr>
        <w:pStyle w:val="Akapitzlist"/>
        <w:numPr>
          <w:ilvl w:val="0"/>
          <w:numId w:val="34"/>
        </w:numPr>
        <w:jc w:val="both"/>
        <w:rPr>
          <w:b/>
          <w:sz w:val="22"/>
          <w:szCs w:val="22"/>
        </w:rPr>
      </w:pPr>
      <w:r w:rsidRPr="00EF3792">
        <w:rPr>
          <w:b/>
          <w:sz w:val="22"/>
          <w:szCs w:val="22"/>
        </w:rPr>
        <w:t>Wymagania prawne:</w:t>
      </w:r>
    </w:p>
    <w:p w14:paraId="0F2C5B1D" w14:textId="77777777" w:rsidR="00EF3792" w:rsidRPr="00EF3792" w:rsidRDefault="00EF3792" w:rsidP="00EF3792">
      <w:pPr>
        <w:pStyle w:val="Akapitzlist"/>
        <w:tabs>
          <w:tab w:val="left" w:pos="284"/>
          <w:tab w:val="left" w:pos="2662"/>
        </w:tabs>
        <w:suppressAutoHyphens/>
        <w:overflowPunct w:val="0"/>
        <w:autoSpaceDE w:val="0"/>
        <w:autoSpaceDN w:val="0"/>
        <w:adjustRightInd w:val="0"/>
        <w:jc w:val="both"/>
        <w:rPr>
          <w:rFonts w:eastAsiaTheme="minorHAnsi"/>
          <w:bCs/>
          <w:sz w:val="22"/>
          <w:szCs w:val="22"/>
        </w:rPr>
      </w:pPr>
      <w:r w:rsidRPr="00EF3792">
        <w:rPr>
          <w:bCs/>
          <w:sz w:val="22"/>
          <w:szCs w:val="22"/>
        </w:rPr>
        <w:t xml:space="preserve">Przedmiot zamówienia powinien być realizowany zgodnie z obowiązującymi przepisami prawa, w szczególności </w:t>
      </w:r>
      <w:r w:rsidRPr="00EF3792">
        <w:rPr>
          <w:rFonts w:eastAsiaTheme="minorHAnsi"/>
          <w:bCs/>
          <w:sz w:val="22"/>
          <w:szCs w:val="22"/>
        </w:rPr>
        <w:t>Ustawy z dnia 11 września 2015 r. o działalności ubezpieczeniowej i reasekuracyjnej.</w:t>
      </w:r>
    </w:p>
    <w:p w14:paraId="33B0153E" w14:textId="77777777" w:rsidR="00EF3792" w:rsidRPr="00EF3792" w:rsidRDefault="00EF3792" w:rsidP="00EF3792">
      <w:pPr>
        <w:pStyle w:val="Akapitzlist"/>
        <w:tabs>
          <w:tab w:val="left" w:pos="284"/>
          <w:tab w:val="left" w:pos="2662"/>
        </w:tabs>
        <w:suppressAutoHyphens/>
        <w:overflowPunct w:val="0"/>
        <w:autoSpaceDE w:val="0"/>
        <w:autoSpaceDN w:val="0"/>
        <w:adjustRightInd w:val="0"/>
        <w:jc w:val="both"/>
        <w:rPr>
          <w:bCs/>
          <w:sz w:val="22"/>
          <w:szCs w:val="22"/>
          <w:lang w:val="cs-CZ"/>
        </w:rPr>
      </w:pPr>
    </w:p>
    <w:p w14:paraId="052BBDB9" w14:textId="77777777" w:rsidR="00EF3792" w:rsidRPr="00EF3792" w:rsidRDefault="00EF3792" w:rsidP="00CD476C">
      <w:pPr>
        <w:pStyle w:val="Akapitzlist"/>
        <w:numPr>
          <w:ilvl w:val="0"/>
          <w:numId w:val="34"/>
        </w:numPr>
        <w:jc w:val="both"/>
        <w:rPr>
          <w:bCs/>
          <w:i/>
          <w:iCs/>
          <w:sz w:val="22"/>
          <w:szCs w:val="22"/>
        </w:rPr>
      </w:pPr>
      <w:r w:rsidRPr="00EF3792">
        <w:rPr>
          <w:b/>
          <w:sz w:val="22"/>
          <w:szCs w:val="22"/>
        </w:rPr>
        <w:t>Wizja lokalna: niewymagana</w:t>
      </w:r>
    </w:p>
    <w:p w14:paraId="7A1A1FA5" w14:textId="77777777" w:rsidR="00EF3792" w:rsidRPr="00EF3792" w:rsidRDefault="00EF3792" w:rsidP="00EF3792">
      <w:pPr>
        <w:pStyle w:val="Akapitzlist"/>
        <w:jc w:val="both"/>
        <w:rPr>
          <w:b/>
          <w:sz w:val="22"/>
          <w:szCs w:val="22"/>
        </w:rPr>
      </w:pPr>
    </w:p>
    <w:p w14:paraId="573CFB0B" w14:textId="77777777" w:rsidR="00EF3792" w:rsidRPr="00EF3792" w:rsidRDefault="00EF3792" w:rsidP="00CD476C">
      <w:pPr>
        <w:pStyle w:val="Akapitzlist"/>
        <w:numPr>
          <w:ilvl w:val="0"/>
          <w:numId w:val="34"/>
        </w:numPr>
        <w:jc w:val="both"/>
        <w:rPr>
          <w:bCs/>
          <w:sz w:val="22"/>
          <w:szCs w:val="22"/>
          <w:lang w:val="cs-CZ"/>
        </w:rPr>
      </w:pPr>
      <w:r w:rsidRPr="00EF3792">
        <w:rPr>
          <w:b/>
          <w:sz w:val="22"/>
          <w:szCs w:val="22"/>
        </w:rPr>
        <w:t xml:space="preserve">Opis przedmiotu zamówienia: </w:t>
      </w:r>
    </w:p>
    <w:p w14:paraId="5977C9CF" w14:textId="77777777" w:rsidR="00EF3792" w:rsidRPr="00EF3792" w:rsidRDefault="00EF3792" w:rsidP="00F36BC0">
      <w:pPr>
        <w:ind w:left="709"/>
        <w:contextualSpacing/>
        <w:jc w:val="both"/>
        <w:rPr>
          <w:bCs/>
          <w:sz w:val="22"/>
          <w:szCs w:val="22"/>
          <w:lang w:val="cs-CZ"/>
        </w:rPr>
      </w:pPr>
      <w:r w:rsidRPr="00EF3792">
        <w:rPr>
          <w:bCs/>
          <w:sz w:val="22"/>
          <w:szCs w:val="22"/>
          <w:lang w:val="cs-CZ"/>
        </w:rPr>
        <w:t>Przedmiotem ubezpieczenia jest mienie stanowiące własność Ubezpieczającego lub znajdujące się w jego posiadaniu, dzierżawione, leasingowane, będące w pieczy lub pod nadzorem, za które ponosi odpowiedzialność. Ochroną ubezpieczeniową, z zastrzeżeniem postanowień OWU, objęte są wszystkie szkody w ubezpieczonym mieniu, powstałe w okresie i miejscu ubezpieczenia w wyniku zaistnienia jakichkolwiek zdarzeń losowych. W granicach odpowiedzialności, określonej powyżej ochroną ubezpieczeniową objęte są także szkody w ubezpieczonym mieniu powstałe wskutek:</w:t>
      </w:r>
    </w:p>
    <w:p w14:paraId="6385EADB" w14:textId="77777777" w:rsidR="00EF3792" w:rsidRPr="00EF3792" w:rsidRDefault="00EF3792" w:rsidP="00F80706">
      <w:pPr>
        <w:pStyle w:val="Akapitzlist"/>
        <w:numPr>
          <w:ilvl w:val="0"/>
          <w:numId w:val="62"/>
        </w:numPr>
        <w:jc w:val="both"/>
        <w:rPr>
          <w:bCs/>
          <w:sz w:val="22"/>
          <w:szCs w:val="22"/>
          <w:lang w:val="cs-CZ"/>
        </w:rPr>
      </w:pPr>
      <w:r w:rsidRPr="00EF3792">
        <w:rPr>
          <w:bCs/>
          <w:sz w:val="22"/>
          <w:szCs w:val="22"/>
          <w:lang w:val="cs-CZ"/>
        </w:rPr>
        <w:t>akcji ratowniczej prowadzonej w związku ze zdarzeniami losowymi objętymi umową ubezpieczenia,</w:t>
      </w:r>
    </w:p>
    <w:p w14:paraId="238FB98A" w14:textId="77777777" w:rsidR="00EF3792" w:rsidRPr="00EF3792" w:rsidRDefault="00EF3792" w:rsidP="00F80706">
      <w:pPr>
        <w:pStyle w:val="Akapitzlist"/>
        <w:numPr>
          <w:ilvl w:val="0"/>
          <w:numId w:val="62"/>
        </w:numPr>
        <w:jc w:val="both"/>
        <w:rPr>
          <w:b/>
          <w:sz w:val="22"/>
          <w:szCs w:val="22"/>
          <w:lang w:val="cs-CZ"/>
        </w:rPr>
      </w:pPr>
      <w:r w:rsidRPr="00EF3792">
        <w:rPr>
          <w:bCs/>
          <w:sz w:val="22"/>
          <w:szCs w:val="22"/>
          <w:lang w:val="cs-CZ"/>
        </w:rPr>
        <w:t>zanieczyszczenia lub skażenia ubezpieczonego mienia w wyniku zdarzeń losowych objętych umową ubezpieczenia.</w:t>
      </w:r>
    </w:p>
    <w:p w14:paraId="5BCD9EC6" w14:textId="77777777" w:rsidR="00EF3792" w:rsidRPr="00EF3792" w:rsidRDefault="00EF3792" w:rsidP="00F36BC0">
      <w:pPr>
        <w:pStyle w:val="Akapitzlist"/>
        <w:ind w:left="1414"/>
        <w:jc w:val="both"/>
        <w:rPr>
          <w:b/>
          <w:sz w:val="22"/>
          <w:szCs w:val="22"/>
          <w:lang w:val="cs-CZ"/>
        </w:rPr>
      </w:pPr>
    </w:p>
    <w:p w14:paraId="7A51023E" w14:textId="77777777" w:rsidR="00EF3792" w:rsidRPr="00EF3792" w:rsidRDefault="00EF3792" w:rsidP="00CD476C">
      <w:pPr>
        <w:pStyle w:val="Akapitzlist"/>
        <w:numPr>
          <w:ilvl w:val="0"/>
          <w:numId w:val="34"/>
        </w:numPr>
        <w:ind w:left="714" w:hanging="357"/>
        <w:jc w:val="both"/>
        <w:rPr>
          <w:bCs/>
          <w:i/>
          <w:iCs/>
          <w:sz w:val="22"/>
          <w:szCs w:val="22"/>
        </w:rPr>
      </w:pPr>
      <w:r w:rsidRPr="00EF3792">
        <w:rPr>
          <w:b/>
          <w:sz w:val="22"/>
          <w:szCs w:val="22"/>
        </w:rPr>
        <w:t xml:space="preserve">Opis sposobu zamawiania i rozliczania usług: </w:t>
      </w:r>
    </w:p>
    <w:p w14:paraId="10D00F72" w14:textId="77777777" w:rsidR="00EF3792" w:rsidRPr="00EF3792" w:rsidRDefault="00EF3792" w:rsidP="00EF3792">
      <w:pPr>
        <w:ind w:left="708" w:firstLine="1"/>
        <w:rPr>
          <w:rFonts w:eastAsiaTheme="minorHAnsi"/>
          <w:bCs/>
          <w:sz w:val="22"/>
          <w:szCs w:val="22"/>
          <w:lang w:eastAsia="en-US"/>
        </w:rPr>
      </w:pPr>
      <w:r w:rsidRPr="00EF3792">
        <w:rPr>
          <w:rFonts w:eastAsiaTheme="minorHAnsi"/>
          <w:bCs/>
          <w:sz w:val="22"/>
          <w:szCs w:val="22"/>
          <w:lang w:eastAsia="en-US"/>
        </w:rPr>
        <w:t>Składka płacona ratalnie, w ratach miesięcznych, na podstawie polis za okresy 18-miesięczne:</w:t>
      </w:r>
    </w:p>
    <w:p w14:paraId="18ED32E7" w14:textId="77777777" w:rsidR="00EF3792" w:rsidRPr="00EF3792" w:rsidRDefault="00EF3792" w:rsidP="00EF3792">
      <w:pPr>
        <w:ind w:left="708" w:firstLine="1"/>
        <w:rPr>
          <w:rFonts w:eastAsiaTheme="minorHAnsi"/>
          <w:bCs/>
          <w:sz w:val="22"/>
          <w:szCs w:val="22"/>
          <w:lang w:eastAsia="en-US"/>
        </w:rPr>
      </w:pPr>
      <w:r w:rsidRPr="00EF3792">
        <w:rPr>
          <w:rFonts w:eastAsiaTheme="minorHAnsi"/>
          <w:bCs/>
          <w:sz w:val="22"/>
          <w:szCs w:val="22"/>
          <w:lang w:eastAsia="en-US"/>
        </w:rPr>
        <w:t>Od 01.07.2025 r. do 31.12.2026 r.</w:t>
      </w:r>
    </w:p>
    <w:p w14:paraId="5EC67B04" w14:textId="77777777" w:rsidR="00EF3792" w:rsidRPr="00EF3792" w:rsidRDefault="00EF3792" w:rsidP="00EF3792">
      <w:pPr>
        <w:ind w:left="708" w:firstLine="1"/>
        <w:rPr>
          <w:rFonts w:eastAsiaTheme="minorHAnsi"/>
          <w:bCs/>
          <w:sz w:val="22"/>
          <w:szCs w:val="22"/>
          <w:lang w:eastAsia="en-US"/>
        </w:rPr>
      </w:pPr>
      <w:r w:rsidRPr="00EF3792">
        <w:rPr>
          <w:rFonts w:eastAsiaTheme="minorHAnsi"/>
          <w:bCs/>
          <w:sz w:val="22"/>
          <w:szCs w:val="22"/>
          <w:lang w:eastAsia="en-US"/>
        </w:rPr>
        <w:t>Od 01.01.2027 r. do 30.06.2028 r.</w:t>
      </w:r>
    </w:p>
    <w:p w14:paraId="7F6A4402" w14:textId="77777777" w:rsidR="00EF3792" w:rsidRPr="00EF3792" w:rsidRDefault="00EF3792" w:rsidP="00EF3792">
      <w:pPr>
        <w:contextualSpacing/>
        <w:rPr>
          <w:rFonts w:eastAsiaTheme="minorHAnsi"/>
          <w:bCs/>
          <w:sz w:val="22"/>
          <w:szCs w:val="22"/>
          <w:lang w:eastAsia="en-US"/>
        </w:rPr>
      </w:pPr>
    </w:p>
    <w:p w14:paraId="2ABFEEB9" w14:textId="77777777" w:rsidR="00EF3792" w:rsidRPr="00EF3792" w:rsidRDefault="00EF3792" w:rsidP="00CD476C">
      <w:pPr>
        <w:pStyle w:val="Akapitzlist"/>
        <w:numPr>
          <w:ilvl w:val="0"/>
          <w:numId w:val="34"/>
        </w:numPr>
        <w:jc w:val="both"/>
        <w:rPr>
          <w:b/>
          <w:sz w:val="22"/>
          <w:szCs w:val="22"/>
        </w:rPr>
      </w:pPr>
      <w:r w:rsidRPr="00EF3792">
        <w:rPr>
          <w:b/>
          <w:sz w:val="22"/>
          <w:szCs w:val="22"/>
        </w:rPr>
        <w:t>Obowiązki Wykonawcy:</w:t>
      </w:r>
      <w:r w:rsidRPr="00EF3792">
        <w:rPr>
          <w:sz w:val="22"/>
          <w:szCs w:val="22"/>
        </w:rPr>
        <w:t xml:space="preserve"> </w:t>
      </w:r>
    </w:p>
    <w:p w14:paraId="2035FB90" w14:textId="77777777" w:rsidR="00EF3792" w:rsidRPr="00EF3792" w:rsidRDefault="00EF3792" w:rsidP="00EF3792">
      <w:pPr>
        <w:pStyle w:val="Akapitzlist"/>
        <w:jc w:val="both"/>
        <w:rPr>
          <w:b/>
          <w:sz w:val="22"/>
          <w:szCs w:val="22"/>
        </w:rPr>
      </w:pPr>
      <w:r w:rsidRPr="00EF3792">
        <w:rPr>
          <w:bCs/>
          <w:sz w:val="22"/>
          <w:szCs w:val="22"/>
        </w:rPr>
        <w:t>Wystawienie polis zgodnie z umową, świadczenie ochrony ubezpieczeniowej zgodnie z zakresem umowy, w tym likwidacja szkód.</w:t>
      </w:r>
    </w:p>
    <w:p w14:paraId="52007A4F" w14:textId="77777777" w:rsidR="00EF3792" w:rsidRPr="00EF3792" w:rsidRDefault="00EF3792" w:rsidP="00EF3792">
      <w:pPr>
        <w:contextualSpacing/>
        <w:rPr>
          <w:b/>
          <w:sz w:val="22"/>
          <w:szCs w:val="22"/>
        </w:rPr>
      </w:pPr>
    </w:p>
    <w:p w14:paraId="77610EF9" w14:textId="77777777" w:rsidR="00EF3792" w:rsidRPr="00EF3792" w:rsidRDefault="00EF3792" w:rsidP="00CD476C">
      <w:pPr>
        <w:pStyle w:val="Akapitzlist"/>
        <w:numPr>
          <w:ilvl w:val="0"/>
          <w:numId w:val="34"/>
        </w:numPr>
        <w:jc w:val="both"/>
        <w:rPr>
          <w:b/>
          <w:sz w:val="22"/>
          <w:szCs w:val="22"/>
        </w:rPr>
      </w:pPr>
      <w:r w:rsidRPr="00EF3792">
        <w:rPr>
          <w:b/>
          <w:sz w:val="22"/>
          <w:szCs w:val="22"/>
        </w:rPr>
        <w:t xml:space="preserve">Obowiązki Zamawiającego: </w:t>
      </w:r>
    </w:p>
    <w:p w14:paraId="61886456" w14:textId="77777777" w:rsidR="00EF3792" w:rsidRPr="00EF3792" w:rsidRDefault="00EF3792" w:rsidP="00EF3792">
      <w:pPr>
        <w:ind w:left="708"/>
        <w:rPr>
          <w:rFonts w:eastAsia="Calibri"/>
          <w:bCs/>
          <w:sz w:val="22"/>
          <w:szCs w:val="22"/>
          <w:lang w:eastAsia="en-US"/>
        </w:rPr>
      </w:pPr>
      <w:r w:rsidRPr="00EF3792">
        <w:rPr>
          <w:rFonts w:eastAsia="Calibri"/>
          <w:bCs/>
          <w:sz w:val="22"/>
          <w:szCs w:val="22"/>
          <w:lang w:eastAsia="en-US"/>
        </w:rPr>
        <w:t xml:space="preserve">Terminowe opłacanie składek, zgłaszanie szkód zgodne z umownymi procedurami i terminami. </w:t>
      </w:r>
    </w:p>
    <w:p w14:paraId="487E1713" w14:textId="77777777" w:rsidR="00EF3792" w:rsidRPr="00EF3792" w:rsidRDefault="00EF3792" w:rsidP="00EF3792">
      <w:pPr>
        <w:pStyle w:val="Akapitzlist"/>
        <w:jc w:val="both"/>
        <w:rPr>
          <w:b/>
          <w:sz w:val="22"/>
          <w:szCs w:val="22"/>
        </w:rPr>
      </w:pPr>
    </w:p>
    <w:p w14:paraId="284819F5" w14:textId="77777777" w:rsidR="00EF3792" w:rsidRPr="00EF3792" w:rsidRDefault="00EF3792" w:rsidP="00CD476C">
      <w:pPr>
        <w:pStyle w:val="Akapitzlist"/>
        <w:numPr>
          <w:ilvl w:val="0"/>
          <w:numId w:val="34"/>
        </w:numPr>
        <w:jc w:val="both"/>
        <w:rPr>
          <w:b/>
          <w:sz w:val="22"/>
          <w:szCs w:val="22"/>
        </w:rPr>
      </w:pPr>
      <w:r w:rsidRPr="00EF3792">
        <w:rPr>
          <w:b/>
          <w:sz w:val="22"/>
          <w:szCs w:val="22"/>
        </w:rPr>
        <w:t xml:space="preserve">Gwarancja i postępowanie reklamacyjne: </w:t>
      </w:r>
      <w:r w:rsidRPr="00EF3792">
        <w:rPr>
          <w:bCs/>
          <w:sz w:val="22"/>
          <w:szCs w:val="22"/>
        </w:rPr>
        <w:t>nie dotyczy</w:t>
      </w:r>
    </w:p>
    <w:p w14:paraId="71188E9D" w14:textId="77777777" w:rsidR="00EF3792" w:rsidRPr="00EF3792" w:rsidRDefault="00EF3792" w:rsidP="00EF3792">
      <w:pPr>
        <w:contextualSpacing/>
        <w:rPr>
          <w:b/>
          <w:sz w:val="22"/>
          <w:szCs w:val="22"/>
        </w:rPr>
      </w:pPr>
    </w:p>
    <w:p w14:paraId="5624093B" w14:textId="77777777" w:rsidR="00EF3792" w:rsidRPr="00EF3792" w:rsidRDefault="00EF3792" w:rsidP="00CD476C">
      <w:pPr>
        <w:pStyle w:val="Akapitzlist"/>
        <w:numPr>
          <w:ilvl w:val="0"/>
          <w:numId w:val="34"/>
        </w:numPr>
        <w:jc w:val="both"/>
        <w:rPr>
          <w:b/>
          <w:sz w:val="22"/>
          <w:szCs w:val="22"/>
        </w:rPr>
      </w:pPr>
      <w:r w:rsidRPr="00EF3792">
        <w:rPr>
          <w:b/>
          <w:sz w:val="22"/>
          <w:szCs w:val="22"/>
        </w:rPr>
        <w:t>Forma zatrudnienia osób realizujących zamówienie:</w:t>
      </w:r>
    </w:p>
    <w:p w14:paraId="3F83015D" w14:textId="77777777" w:rsidR="00EF3792" w:rsidRPr="00EF3792" w:rsidRDefault="00EF3792" w:rsidP="00EF3792">
      <w:pPr>
        <w:ind w:firstLine="709"/>
        <w:rPr>
          <w:rFonts w:eastAsia="Calibri"/>
          <w:bCs/>
          <w:sz w:val="22"/>
          <w:szCs w:val="22"/>
          <w:lang w:eastAsia="en-US"/>
        </w:rPr>
      </w:pPr>
      <w:r w:rsidRPr="00EF3792">
        <w:rPr>
          <w:rFonts w:eastAsia="Calibri"/>
          <w:bCs/>
          <w:sz w:val="22"/>
          <w:szCs w:val="22"/>
          <w:lang w:eastAsia="en-US"/>
        </w:rPr>
        <w:t>zgodnie z obowiązującymi przepisami prawa</w:t>
      </w:r>
    </w:p>
    <w:p w14:paraId="1FD819F7" w14:textId="77777777" w:rsidR="00EF3792" w:rsidRPr="00EF3792" w:rsidRDefault="00EF3792" w:rsidP="00EF3792">
      <w:pPr>
        <w:contextualSpacing/>
        <w:rPr>
          <w:bCs/>
          <w:color w:val="0070C0"/>
          <w:sz w:val="22"/>
          <w:szCs w:val="22"/>
        </w:rPr>
      </w:pPr>
    </w:p>
    <w:p w14:paraId="4068CFA7" w14:textId="4FDA0F2A" w:rsidR="00EF3792" w:rsidRPr="00EF3792" w:rsidRDefault="00EF3792" w:rsidP="00CD476C">
      <w:pPr>
        <w:pStyle w:val="Akapitzlist"/>
        <w:numPr>
          <w:ilvl w:val="0"/>
          <w:numId w:val="34"/>
        </w:numPr>
        <w:jc w:val="both"/>
        <w:rPr>
          <w:b/>
          <w:sz w:val="22"/>
          <w:szCs w:val="22"/>
        </w:rPr>
      </w:pPr>
      <w:r w:rsidRPr="00EF3792">
        <w:rPr>
          <w:b/>
          <w:sz w:val="22"/>
          <w:szCs w:val="22"/>
        </w:rPr>
        <w:t xml:space="preserve">Świadczenia Zamawiającego na rzecz Wykonawcy w związku z realizacją zamówienia: </w:t>
      </w:r>
      <w:r w:rsidRPr="00EF3792">
        <w:rPr>
          <w:rFonts w:eastAsiaTheme="minorHAnsi"/>
          <w:bCs/>
          <w:sz w:val="22"/>
          <w:szCs w:val="22"/>
        </w:rPr>
        <w:t>nie</w:t>
      </w:r>
      <w:r w:rsidR="00882A36">
        <w:rPr>
          <w:rFonts w:eastAsiaTheme="minorHAnsi"/>
          <w:bCs/>
          <w:sz w:val="22"/>
          <w:szCs w:val="22"/>
        </w:rPr>
        <w:t xml:space="preserve"> dotyczy</w:t>
      </w:r>
    </w:p>
    <w:p w14:paraId="0FF318FB" w14:textId="77777777" w:rsidR="00EF3792" w:rsidRPr="00EF3792" w:rsidRDefault="00EF3792" w:rsidP="00EF3792">
      <w:pPr>
        <w:pStyle w:val="Akapitzlist"/>
        <w:rPr>
          <w:bCs/>
          <w:sz w:val="22"/>
          <w:szCs w:val="22"/>
        </w:rPr>
      </w:pPr>
    </w:p>
    <w:p w14:paraId="033F6C38" w14:textId="17BF4ECE" w:rsidR="00F36BC0" w:rsidRPr="00EF171B" w:rsidRDefault="00F36BC0" w:rsidP="00F36BC0">
      <w:pPr>
        <w:pStyle w:val="Akapitzlist"/>
        <w:numPr>
          <w:ilvl w:val="0"/>
          <w:numId w:val="34"/>
        </w:numPr>
        <w:jc w:val="both"/>
        <w:rPr>
          <w:b/>
          <w:bCs/>
          <w:sz w:val="22"/>
          <w:szCs w:val="22"/>
        </w:rPr>
      </w:pPr>
      <w:r w:rsidRPr="00882A36">
        <w:rPr>
          <w:b/>
          <w:bCs/>
          <w:sz w:val="22"/>
          <w:szCs w:val="22"/>
        </w:rPr>
        <w:t xml:space="preserve">Lista dokumentów, stanowiących tajemnicę przedsiębiorstwa w rozumieniu ustawy z dnia 16.04.1993r. o zwalczaniu </w:t>
      </w:r>
      <w:r w:rsidRPr="00EF171B">
        <w:rPr>
          <w:b/>
          <w:bCs/>
          <w:sz w:val="22"/>
          <w:szCs w:val="22"/>
        </w:rPr>
        <w:t>nieuczciwej konkurencji, które Zamawiający udostępni Wykonawcy</w:t>
      </w:r>
      <w:r w:rsidR="00882A36" w:rsidRPr="00EF171B">
        <w:rPr>
          <w:b/>
          <w:bCs/>
          <w:sz w:val="22"/>
          <w:szCs w:val="22"/>
        </w:rPr>
        <w:t>,</w:t>
      </w:r>
      <w:r w:rsidRPr="00EF171B">
        <w:rPr>
          <w:b/>
          <w:bCs/>
          <w:sz w:val="22"/>
          <w:szCs w:val="22"/>
        </w:rPr>
        <w:t xml:space="preserve"> po złożeniu przez niego zobowiązania do zachowania informacji w nich zawartych w poufności, zgodnie z Częścią XI</w:t>
      </w:r>
      <w:r w:rsidR="001871A5" w:rsidRPr="00EF171B">
        <w:rPr>
          <w:b/>
          <w:bCs/>
          <w:sz w:val="22"/>
          <w:szCs w:val="22"/>
        </w:rPr>
        <w:t xml:space="preserve">V SWZ - Informacja o środkach komunikacji elektronicznej oraz wymaganiach technicznych i organizacyjnych sporządzania, wysyłania i odbierania korespondencji </w:t>
      </w:r>
      <w:r w:rsidR="00882A36" w:rsidRPr="00EF171B">
        <w:rPr>
          <w:b/>
          <w:bCs/>
          <w:sz w:val="22"/>
          <w:szCs w:val="22"/>
        </w:rPr>
        <w:t xml:space="preserve">- załącznik nr </w:t>
      </w:r>
      <w:r w:rsidR="001871A5" w:rsidRPr="00EF171B">
        <w:rPr>
          <w:b/>
          <w:bCs/>
          <w:sz w:val="22"/>
          <w:szCs w:val="22"/>
        </w:rPr>
        <w:t xml:space="preserve">6 </w:t>
      </w:r>
      <w:r w:rsidR="00882A36" w:rsidRPr="00EF171B">
        <w:rPr>
          <w:b/>
          <w:bCs/>
          <w:sz w:val="22"/>
          <w:szCs w:val="22"/>
        </w:rPr>
        <w:t xml:space="preserve">do </w:t>
      </w:r>
      <w:r w:rsidRPr="00EF171B">
        <w:rPr>
          <w:b/>
          <w:bCs/>
          <w:sz w:val="22"/>
          <w:szCs w:val="22"/>
        </w:rPr>
        <w:t>SWZ:</w:t>
      </w:r>
    </w:p>
    <w:p w14:paraId="33274CC7" w14:textId="4D472C80" w:rsidR="00F36BC0" w:rsidRPr="00EF171B" w:rsidRDefault="00F36BC0" w:rsidP="00F80706">
      <w:pPr>
        <w:pStyle w:val="Akapitzlist"/>
        <w:numPr>
          <w:ilvl w:val="0"/>
          <w:numId w:val="113"/>
        </w:numPr>
        <w:jc w:val="both"/>
        <w:rPr>
          <w:sz w:val="22"/>
          <w:szCs w:val="22"/>
        </w:rPr>
      </w:pPr>
      <w:r w:rsidRPr="00EF171B">
        <w:rPr>
          <w:sz w:val="22"/>
          <w:szCs w:val="22"/>
        </w:rPr>
        <w:t>Kwestionariusz</w:t>
      </w:r>
      <w:r w:rsidR="0098206D" w:rsidRPr="00EF171B">
        <w:rPr>
          <w:sz w:val="22"/>
          <w:szCs w:val="22"/>
        </w:rPr>
        <w:t>e</w:t>
      </w:r>
      <w:r w:rsidRPr="00EF171B">
        <w:rPr>
          <w:sz w:val="22"/>
          <w:szCs w:val="22"/>
        </w:rPr>
        <w:t xml:space="preserve"> Oceny Ryzyka (KOR)</w:t>
      </w:r>
    </w:p>
    <w:p w14:paraId="05B93D20" w14:textId="5FE439AA" w:rsidR="00F36BC0" w:rsidRPr="00882A36" w:rsidRDefault="00F36BC0" w:rsidP="00F80706">
      <w:pPr>
        <w:pStyle w:val="Akapitzlist"/>
        <w:numPr>
          <w:ilvl w:val="0"/>
          <w:numId w:val="113"/>
        </w:numPr>
        <w:jc w:val="both"/>
        <w:rPr>
          <w:sz w:val="22"/>
          <w:szCs w:val="22"/>
        </w:rPr>
      </w:pPr>
      <w:r w:rsidRPr="00882A36">
        <w:rPr>
          <w:sz w:val="22"/>
          <w:szCs w:val="22"/>
        </w:rPr>
        <w:t>Dane o majątku na dzień 31.12.2024r.</w:t>
      </w:r>
    </w:p>
    <w:p w14:paraId="2E6A9C0A" w14:textId="1DE80389" w:rsidR="00F36BC0" w:rsidRPr="00882A36" w:rsidRDefault="00F36BC0" w:rsidP="00F80706">
      <w:pPr>
        <w:pStyle w:val="Akapitzlist"/>
        <w:numPr>
          <w:ilvl w:val="0"/>
          <w:numId w:val="113"/>
        </w:numPr>
        <w:jc w:val="both"/>
        <w:rPr>
          <w:b/>
          <w:bCs/>
          <w:color w:val="FF0000"/>
          <w:sz w:val="22"/>
          <w:szCs w:val="22"/>
        </w:rPr>
      </w:pPr>
      <w:r w:rsidRPr="00882A36">
        <w:rPr>
          <w:sz w:val="22"/>
          <w:szCs w:val="22"/>
        </w:rPr>
        <w:t>Szkodowość</w:t>
      </w: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64" w:name="_Toc67292111"/>
      <w:bookmarkStart w:id="65" w:name="_Hlk67824368"/>
      <w:bookmarkEnd w:id="63"/>
      <w:r w:rsidRPr="007A4EE6">
        <w:rPr>
          <w:rFonts w:eastAsiaTheme="majorEastAsia"/>
          <w:b/>
          <w:bCs/>
          <w:color w:val="2F5496" w:themeColor="accent1" w:themeShade="BF"/>
          <w:spacing w:val="20"/>
          <w:sz w:val="28"/>
          <w:szCs w:val="28"/>
        </w:rPr>
        <w:t>Załącznik nr 2 do SWZ FORMULARZ OFERTOWY</w:t>
      </w:r>
      <w:bookmarkEnd w:id="64"/>
    </w:p>
    <w:bookmarkEnd w:id="65"/>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2"/>
          <w:footerReference w:type="default" r:id="rId13"/>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66"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67" w:name="_Toc67292112"/>
      <w:bookmarkStart w:id="68" w:name="_Hlk67824467"/>
      <w:bookmarkEnd w:id="66"/>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67"/>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68"/>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69" w:name="_Toc67292113"/>
      <w:bookmarkStart w:id="70" w:name="_Hlk67824491"/>
      <w:r>
        <w:rPr>
          <w:rFonts w:eastAsiaTheme="majorEastAsia"/>
          <w:b/>
          <w:bCs/>
          <w:color w:val="2F5496" w:themeColor="accent1" w:themeShade="BF"/>
          <w:spacing w:val="20"/>
          <w:sz w:val="28"/>
          <w:szCs w:val="28"/>
        </w:rPr>
        <w:br w:type="page"/>
      </w:r>
    </w:p>
    <w:p w14:paraId="01A53D6D" w14:textId="59E8B6A9" w:rsidR="00160015" w:rsidRPr="007C1E34" w:rsidRDefault="00160015" w:rsidP="000F6329">
      <w:pPr>
        <w:jc w:val="both"/>
        <w:rPr>
          <w:rFonts w:eastAsiaTheme="majorEastAsia"/>
          <w:b/>
          <w:bCs/>
          <w:color w:val="2F5496" w:themeColor="accent1" w:themeShade="BF"/>
          <w:spacing w:val="20"/>
          <w:sz w:val="24"/>
          <w:szCs w:val="24"/>
        </w:rPr>
      </w:pPr>
      <w:bookmarkStart w:id="71"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69"/>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70"/>
    <w:p w14:paraId="2943DB36" w14:textId="77777777" w:rsidR="00FA69CE" w:rsidRDefault="00FA69CE" w:rsidP="00FA69CE">
      <w:pPr>
        <w:tabs>
          <w:tab w:val="left" w:pos="851"/>
        </w:tabs>
        <w:ind w:left="-142" w:firstLine="142"/>
        <w:jc w:val="center"/>
        <w:rPr>
          <w:b/>
          <w:bCs/>
          <w:i/>
          <w:iCs/>
          <w:sz w:val="22"/>
          <w:szCs w:val="22"/>
        </w:rPr>
      </w:pPr>
    </w:p>
    <w:p w14:paraId="2B3D6C9A" w14:textId="7019AD53" w:rsidR="00FA69CE" w:rsidRPr="00D175BB" w:rsidRDefault="00FA69CE" w:rsidP="00FA69CE">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6E7C1C72" w14:textId="77777777" w:rsidR="00FA69CE" w:rsidRDefault="00FA69CE" w:rsidP="00FA69CE">
      <w:pPr>
        <w:jc w:val="both"/>
        <w:rPr>
          <w:rFonts w:eastAsiaTheme="majorEastAsia"/>
          <w:b/>
          <w:bCs/>
          <w:color w:val="2F5496" w:themeColor="accent1" w:themeShade="BF"/>
          <w:spacing w:val="20"/>
          <w:sz w:val="28"/>
          <w:szCs w:val="28"/>
        </w:rPr>
      </w:pPr>
    </w:p>
    <w:p w14:paraId="2A5C2CB7" w14:textId="77777777" w:rsidR="00FA69CE" w:rsidRPr="000F6329" w:rsidRDefault="00FA69CE" w:rsidP="00FA69CE">
      <w:pPr>
        <w:jc w:val="both"/>
        <w:rPr>
          <w:rFonts w:eastAsiaTheme="majorEastAsia"/>
          <w:b/>
          <w:bCs/>
          <w:color w:val="2F5496" w:themeColor="accent1" w:themeShade="BF"/>
          <w:spacing w:val="20"/>
          <w:sz w:val="28"/>
          <w:szCs w:val="28"/>
        </w:rPr>
      </w:pPr>
    </w:p>
    <w:p w14:paraId="2D2C2027" w14:textId="77777777" w:rsidR="00FA69CE" w:rsidRDefault="00FA69CE" w:rsidP="00FA69CE">
      <w:pPr>
        <w:tabs>
          <w:tab w:val="left" w:pos="0"/>
        </w:tabs>
        <w:rPr>
          <w:color w:val="FF0000"/>
          <w:sz w:val="22"/>
          <w:szCs w:val="22"/>
        </w:rPr>
      </w:pPr>
    </w:p>
    <w:p w14:paraId="10DA5070" w14:textId="77777777" w:rsidR="00FA69CE" w:rsidRPr="008057B2" w:rsidRDefault="00FA69CE" w:rsidP="00FA69CE">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24C8B1E" w14:textId="77777777" w:rsidR="00FA69CE" w:rsidRPr="00CC1C75" w:rsidRDefault="00FA69CE" w:rsidP="00FA69CE">
      <w:pPr>
        <w:tabs>
          <w:tab w:val="left" w:pos="0"/>
        </w:tabs>
        <w:rPr>
          <w:color w:val="FF0000"/>
          <w:sz w:val="22"/>
          <w:szCs w:val="22"/>
        </w:rPr>
      </w:pPr>
    </w:p>
    <w:p w14:paraId="6D81BABD" w14:textId="77777777" w:rsidR="00FA69CE" w:rsidRDefault="00FA69CE" w:rsidP="00FA69CE">
      <w:pPr>
        <w:jc w:val="both"/>
        <w:rPr>
          <w:sz w:val="24"/>
          <w:szCs w:val="24"/>
        </w:rPr>
      </w:pPr>
    </w:p>
    <w:p w14:paraId="24E5D162" w14:textId="77777777" w:rsidR="00FA69CE" w:rsidRPr="00A33BF6" w:rsidRDefault="00FA69CE" w:rsidP="00FA69CE">
      <w:pPr>
        <w:tabs>
          <w:tab w:val="left" w:pos="851"/>
        </w:tabs>
        <w:ind w:left="-142" w:firstLine="142"/>
      </w:pPr>
    </w:p>
    <w:p w14:paraId="1F9E65A9" w14:textId="77777777" w:rsidR="00FA69CE" w:rsidRPr="00A33BF6" w:rsidRDefault="00FA69CE" w:rsidP="00FA69CE">
      <w:pPr>
        <w:tabs>
          <w:tab w:val="left" w:pos="851"/>
        </w:tabs>
        <w:ind w:left="-142" w:firstLine="142"/>
        <w:rPr>
          <w:sz w:val="22"/>
          <w:szCs w:val="22"/>
        </w:rPr>
      </w:pPr>
    </w:p>
    <w:p w14:paraId="1AAEBBB2" w14:textId="77777777" w:rsidR="00FA69CE" w:rsidRPr="00A33BF6" w:rsidRDefault="00FA69CE" w:rsidP="00FA69CE">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C635117" w14:textId="77777777" w:rsidR="00FA69CE" w:rsidRPr="00A33BF6" w:rsidRDefault="00FA69CE" w:rsidP="00FA69CE">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A69CE" w:rsidRPr="00A33BF6" w14:paraId="651546AE" w14:textId="77777777" w:rsidTr="00810DF0">
        <w:tc>
          <w:tcPr>
            <w:tcW w:w="3594" w:type="dxa"/>
            <w:vAlign w:val="center"/>
          </w:tcPr>
          <w:p w14:paraId="492AA663" w14:textId="77777777" w:rsidR="00FA69CE" w:rsidRPr="00A33BF6" w:rsidRDefault="00FA69CE" w:rsidP="00810DF0">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043E054D" w14:textId="77777777" w:rsidR="00FA69CE" w:rsidRPr="00A33BF6" w:rsidRDefault="00FA69CE" w:rsidP="00810DF0">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5A5E0C93" w14:textId="77777777" w:rsidR="00FA69CE" w:rsidRPr="00A33BF6" w:rsidRDefault="00FA69CE" w:rsidP="00810DF0">
            <w:pPr>
              <w:tabs>
                <w:tab w:val="left" w:pos="1523"/>
              </w:tabs>
              <w:jc w:val="center"/>
            </w:pPr>
            <w:r w:rsidRPr="00A33BF6">
              <w:rPr>
                <w:sz w:val="22"/>
                <w:szCs w:val="22"/>
              </w:rPr>
              <w:t>Stawka podatku od towarów i usług, która zgodnie z wiedzą Wykonawcy, będzie miała zastosowanie [%]</w:t>
            </w:r>
          </w:p>
        </w:tc>
      </w:tr>
      <w:tr w:rsidR="00FA69CE" w:rsidRPr="00A33BF6" w14:paraId="79BE8781" w14:textId="77777777" w:rsidTr="00810DF0">
        <w:tc>
          <w:tcPr>
            <w:tcW w:w="3594" w:type="dxa"/>
          </w:tcPr>
          <w:p w14:paraId="7C4574E6" w14:textId="77777777" w:rsidR="00FA69CE" w:rsidRPr="00A33BF6" w:rsidRDefault="00FA69CE" w:rsidP="00810DF0">
            <w:pPr>
              <w:tabs>
                <w:tab w:val="left" w:pos="851"/>
              </w:tabs>
              <w:rPr>
                <w:sz w:val="22"/>
                <w:szCs w:val="22"/>
              </w:rPr>
            </w:pPr>
          </w:p>
          <w:p w14:paraId="0FA286C8" w14:textId="77777777" w:rsidR="00FA69CE" w:rsidRPr="00A33BF6" w:rsidRDefault="00FA69CE" w:rsidP="00810DF0">
            <w:pPr>
              <w:tabs>
                <w:tab w:val="left" w:pos="851"/>
              </w:tabs>
              <w:rPr>
                <w:sz w:val="22"/>
                <w:szCs w:val="22"/>
              </w:rPr>
            </w:pPr>
          </w:p>
        </w:tc>
        <w:tc>
          <w:tcPr>
            <w:tcW w:w="2255" w:type="dxa"/>
          </w:tcPr>
          <w:p w14:paraId="6919576F" w14:textId="77777777" w:rsidR="00FA69CE" w:rsidRPr="00A33BF6" w:rsidRDefault="00FA69CE" w:rsidP="00810DF0">
            <w:pPr>
              <w:tabs>
                <w:tab w:val="left" w:pos="851"/>
              </w:tabs>
              <w:rPr>
                <w:sz w:val="22"/>
                <w:szCs w:val="22"/>
              </w:rPr>
            </w:pPr>
          </w:p>
        </w:tc>
        <w:tc>
          <w:tcPr>
            <w:tcW w:w="2792" w:type="dxa"/>
          </w:tcPr>
          <w:p w14:paraId="0C3C20AF" w14:textId="77777777" w:rsidR="00FA69CE" w:rsidRPr="00A33BF6" w:rsidRDefault="00FA69CE" w:rsidP="00810DF0">
            <w:pPr>
              <w:tabs>
                <w:tab w:val="left" w:pos="851"/>
              </w:tabs>
              <w:rPr>
                <w:sz w:val="22"/>
                <w:szCs w:val="22"/>
              </w:rPr>
            </w:pPr>
          </w:p>
        </w:tc>
      </w:tr>
      <w:tr w:rsidR="00FA69CE" w:rsidRPr="00A33BF6" w14:paraId="40A0BF0A" w14:textId="77777777" w:rsidTr="00810DF0">
        <w:tc>
          <w:tcPr>
            <w:tcW w:w="3594" w:type="dxa"/>
          </w:tcPr>
          <w:p w14:paraId="1D6146F8" w14:textId="77777777" w:rsidR="00FA69CE" w:rsidRPr="00A33BF6" w:rsidRDefault="00FA69CE" w:rsidP="00810DF0">
            <w:pPr>
              <w:tabs>
                <w:tab w:val="left" w:pos="851"/>
              </w:tabs>
              <w:rPr>
                <w:sz w:val="22"/>
                <w:szCs w:val="22"/>
              </w:rPr>
            </w:pPr>
          </w:p>
          <w:p w14:paraId="37EC492C" w14:textId="77777777" w:rsidR="00FA69CE" w:rsidRPr="00A33BF6" w:rsidRDefault="00FA69CE" w:rsidP="00810DF0">
            <w:pPr>
              <w:tabs>
                <w:tab w:val="left" w:pos="851"/>
              </w:tabs>
              <w:rPr>
                <w:sz w:val="22"/>
                <w:szCs w:val="22"/>
              </w:rPr>
            </w:pPr>
          </w:p>
        </w:tc>
        <w:tc>
          <w:tcPr>
            <w:tcW w:w="2255" w:type="dxa"/>
          </w:tcPr>
          <w:p w14:paraId="7EBFF5D9" w14:textId="77777777" w:rsidR="00FA69CE" w:rsidRPr="00A33BF6" w:rsidRDefault="00FA69CE" w:rsidP="00810DF0">
            <w:pPr>
              <w:tabs>
                <w:tab w:val="left" w:pos="851"/>
              </w:tabs>
              <w:rPr>
                <w:sz w:val="22"/>
                <w:szCs w:val="22"/>
              </w:rPr>
            </w:pPr>
          </w:p>
        </w:tc>
        <w:tc>
          <w:tcPr>
            <w:tcW w:w="2792" w:type="dxa"/>
          </w:tcPr>
          <w:p w14:paraId="25477002" w14:textId="77777777" w:rsidR="00FA69CE" w:rsidRPr="00A33BF6" w:rsidRDefault="00FA69CE" w:rsidP="00810DF0">
            <w:pPr>
              <w:tabs>
                <w:tab w:val="left" w:pos="851"/>
              </w:tabs>
              <w:rPr>
                <w:sz w:val="22"/>
                <w:szCs w:val="22"/>
              </w:rPr>
            </w:pPr>
          </w:p>
        </w:tc>
      </w:tr>
      <w:tr w:rsidR="00FA69CE" w:rsidRPr="00A33BF6" w14:paraId="183E4E62" w14:textId="77777777" w:rsidTr="00810DF0">
        <w:tc>
          <w:tcPr>
            <w:tcW w:w="3594" w:type="dxa"/>
          </w:tcPr>
          <w:p w14:paraId="71CDB2F4" w14:textId="77777777" w:rsidR="00FA69CE" w:rsidRPr="00A33BF6" w:rsidRDefault="00FA69CE" w:rsidP="00810DF0">
            <w:pPr>
              <w:tabs>
                <w:tab w:val="left" w:pos="851"/>
              </w:tabs>
              <w:rPr>
                <w:sz w:val="22"/>
                <w:szCs w:val="22"/>
              </w:rPr>
            </w:pPr>
          </w:p>
          <w:p w14:paraId="7B57300D" w14:textId="77777777" w:rsidR="00FA69CE" w:rsidRPr="00A33BF6" w:rsidRDefault="00FA69CE" w:rsidP="00810DF0">
            <w:pPr>
              <w:tabs>
                <w:tab w:val="left" w:pos="851"/>
              </w:tabs>
              <w:rPr>
                <w:sz w:val="22"/>
                <w:szCs w:val="22"/>
              </w:rPr>
            </w:pPr>
          </w:p>
        </w:tc>
        <w:tc>
          <w:tcPr>
            <w:tcW w:w="2255" w:type="dxa"/>
          </w:tcPr>
          <w:p w14:paraId="5ADB54D6" w14:textId="77777777" w:rsidR="00FA69CE" w:rsidRPr="00A33BF6" w:rsidRDefault="00FA69CE" w:rsidP="00810DF0">
            <w:pPr>
              <w:tabs>
                <w:tab w:val="left" w:pos="851"/>
              </w:tabs>
              <w:rPr>
                <w:sz w:val="22"/>
                <w:szCs w:val="22"/>
              </w:rPr>
            </w:pPr>
          </w:p>
        </w:tc>
        <w:tc>
          <w:tcPr>
            <w:tcW w:w="2792" w:type="dxa"/>
          </w:tcPr>
          <w:p w14:paraId="2B528829" w14:textId="77777777" w:rsidR="00FA69CE" w:rsidRPr="00A33BF6" w:rsidRDefault="00FA69CE" w:rsidP="00810DF0">
            <w:pPr>
              <w:tabs>
                <w:tab w:val="left" w:pos="851"/>
              </w:tabs>
              <w:rPr>
                <w:sz w:val="22"/>
                <w:szCs w:val="22"/>
              </w:rPr>
            </w:pPr>
          </w:p>
        </w:tc>
      </w:tr>
      <w:tr w:rsidR="00FA69CE" w:rsidRPr="00A33BF6" w14:paraId="48883075" w14:textId="77777777" w:rsidTr="00810DF0">
        <w:tc>
          <w:tcPr>
            <w:tcW w:w="3594" w:type="dxa"/>
          </w:tcPr>
          <w:p w14:paraId="2951D600" w14:textId="77777777" w:rsidR="00FA69CE" w:rsidRPr="00A33BF6" w:rsidRDefault="00FA69CE" w:rsidP="00810DF0">
            <w:pPr>
              <w:tabs>
                <w:tab w:val="left" w:pos="851"/>
              </w:tabs>
              <w:rPr>
                <w:sz w:val="22"/>
                <w:szCs w:val="22"/>
              </w:rPr>
            </w:pPr>
          </w:p>
          <w:p w14:paraId="438B9405" w14:textId="77777777" w:rsidR="00FA69CE" w:rsidRPr="00A33BF6" w:rsidRDefault="00FA69CE" w:rsidP="00810DF0">
            <w:pPr>
              <w:tabs>
                <w:tab w:val="left" w:pos="851"/>
              </w:tabs>
              <w:rPr>
                <w:sz w:val="22"/>
                <w:szCs w:val="22"/>
              </w:rPr>
            </w:pPr>
          </w:p>
        </w:tc>
        <w:tc>
          <w:tcPr>
            <w:tcW w:w="2255" w:type="dxa"/>
          </w:tcPr>
          <w:p w14:paraId="5CBA4B5F" w14:textId="77777777" w:rsidR="00FA69CE" w:rsidRPr="00A33BF6" w:rsidRDefault="00FA69CE" w:rsidP="00810DF0">
            <w:pPr>
              <w:tabs>
                <w:tab w:val="left" w:pos="851"/>
              </w:tabs>
              <w:rPr>
                <w:sz w:val="22"/>
                <w:szCs w:val="22"/>
              </w:rPr>
            </w:pPr>
          </w:p>
        </w:tc>
        <w:tc>
          <w:tcPr>
            <w:tcW w:w="2792" w:type="dxa"/>
          </w:tcPr>
          <w:p w14:paraId="71EA6742" w14:textId="77777777" w:rsidR="00FA69CE" w:rsidRPr="00A33BF6" w:rsidRDefault="00FA69CE" w:rsidP="00810DF0">
            <w:pPr>
              <w:tabs>
                <w:tab w:val="left" w:pos="851"/>
              </w:tabs>
              <w:rPr>
                <w:sz w:val="22"/>
                <w:szCs w:val="22"/>
              </w:rPr>
            </w:pPr>
          </w:p>
        </w:tc>
      </w:tr>
    </w:tbl>
    <w:p w14:paraId="2BB7DE7C" w14:textId="77777777" w:rsidR="00FA69CE" w:rsidRPr="00A33BF6" w:rsidRDefault="00FA69CE" w:rsidP="00FA69CE">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47DEF6B1" w14:textId="77777777" w:rsidR="00FA69CE" w:rsidRPr="00A33BF6" w:rsidRDefault="00FA69CE" w:rsidP="00FA69CE">
      <w:pPr>
        <w:tabs>
          <w:tab w:val="left" w:pos="851"/>
        </w:tabs>
        <w:ind w:left="-142" w:firstLine="142"/>
        <w:rPr>
          <w:sz w:val="22"/>
          <w:szCs w:val="22"/>
        </w:rPr>
      </w:pPr>
    </w:p>
    <w:p w14:paraId="4FAAAE41" w14:textId="77777777" w:rsidR="00FA69CE" w:rsidRPr="00A33BF6" w:rsidRDefault="00FA69CE" w:rsidP="00FA69CE">
      <w:pPr>
        <w:tabs>
          <w:tab w:val="left" w:pos="851"/>
        </w:tabs>
        <w:ind w:left="-142" w:firstLine="142"/>
        <w:rPr>
          <w:sz w:val="22"/>
          <w:szCs w:val="22"/>
        </w:rPr>
      </w:pPr>
    </w:p>
    <w:p w14:paraId="61EBD82A" w14:textId="77777777" w:rsidR="00FA69CE" w:rsidRPr="00A33BF6" w:rsidRDefault="00FA69CE" w:rsidP="00FA69CE">
      <w:pPr>
        <w:tabs>
          <w:tab w:val="left" w:pos="851"/>
        </w:tabs>
        <w:ind w:left="-142" w:firstLine="142"/>
        <w:rPr>
          <w:szCs w:val="18"/>
        </w:rPr>
      </w:pPr>
    </w:p>
    <w:p w14:paraId="2FD0BA52" w14:textId="77777777" w:rsidR="00FA69CE" w:rsidRPr="00A33BF6" w:rsidRDefault="00FA69CE" w:rsidP="00FA69CE">
      <w:pPr>
        <w:tabs>
          <w:tab w:val="left" w:pos="851"/>
        </w:tabs>
        <w:ind w:left="-142" w:firstLine="142"/>
        <w:rPr>
          <w:sz w:val="22"/>
        </w:rPr>
      </w:pPr>
    </w:p>
    <w:p w14:paraId="7588A750" w14:textId="77777777" w:rsidR="00FA69CE" w:rsidRPr="00E66F78" w:rsidRDefault="00FA69CE" w:rsidP="00FA69CE">
      <w:pPr>
        <w:tabs>
          <w:tab w:val="left" w:pos="851"/>
        </w:tabs>
        <w:ind w:left="-142" w:firstLine="142"/>
        <w:rPr>
          <w:sz w:val="22"/>
        </w:rPr>
      </w:pPr>
    </w:p>
    <w:p w14:paraId="1687ABDD" w14:textId="7B49138A" w:rsidR="00FA69CE" w:rsidRPr="00E66F78" w:rsidRDefault="00FA69CE" w:rsidP="00FA69C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zw.</w:t>
      </w:r>
    </w:p>
    <w:p w14:paraId="6DD9043D" w14:textId="77777777" w:rsidR="00FA69CE" w:rsidRPr="00E66F78" w:rsidRDefault="00FA69CE" w:rsidP="00FA69CE">
      <w:pPr>
        <w:tabs>
          <w:tab w:val="left" w:pos="851"/>
        </w:tabs>
        <w:ind w:left="-142" w:firstLine="142"/>
        <w:jc w:val="both"/>
        <w:rPr>
          <w:sz w:val="22"/>
        </w:rPr>
      </w:pPr>
    </w:p>
    <w:bookmarkEnd w:id="71"/>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61B03EE" w14:textId="77777777" w:rsidR="00A42EDC" w:rsidRDefault="00A42EDC">
      <w:pPr>
        <w:spacing w:after="160" w:line="259" w:lineRule="auto"/>
        <w:rPr>
          <w:rFonts w:eastAsiaTheme="majorEastAsia"/>
          <w:b/>
          <w:bCs/>
          <w:color w:val="2F5496" w:themeColor="accent1" w:themeShade="BF"/>
          <w:spacing w:val="20"/>
          <w:sz w:val="24"/>
          <w:szCs w:val="24"/>
        </w:rPr>
      </w:pPr>
      <w:bookmarkStart w:id="72" w:name="_Toc67292114"/>
      <w:bookmarkStart w:id="73" w:name="_Hlk67824583"/>
      <w:r>
        <w:rPr>
          <w:rFonts w:eastAsiaTheme="majorEastAsia"/>
          <w:b/>
          <w:bCs/>
          <w:color w:val="2F5496" w:themeColor="accent1" w:themeShade="BF"/>
          <w:spacing w:val="20"/>
          <w:sz w:val="24"/>
          <w:szCs w:val="24"/>
        </w:rPr>
        <w:br w:type="page"/>
      </w:r>
    </w:p>
    <w:p w14:paraId="69AC3AC5" w14:textId="08120373" w:rsidR="00160015" w:rsidRPr="007C1E34" w:rsidRDefault="00160015" w:rsidP="000F6329">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72"/>
      <w:r w:rsidR="00BF0A87">
        <w:rPr>
          <w:rFonts w:eastAsiaTheme="majorEastAsia"/>
          <w:b/>
          <w:bCs/>
          <w:color w:val="2F5496" w:themeColor="accent1" w:themeShade="BF"/>
          <w:spacing w:val="20"/>
          <w:sz w:val="24"/>
          <w:szCs w:val="24"/>
        </w:rPr>
        <w:t xml:space="preserve"> </w:t>
      </w:r>
    </w:p>
    <w:bookmarkEnd w:id="73"/>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proofErr w:type="gramStart"/>
      <w:r w:rsidR="00160015" w:rsidRPr="000E3422">
        <w:rPr>
          <w:sz w:val="22"/>
          <w:szCs w:val="22"/>
        </w:rPr>
        <w:t>…….</w:t>
      </w:r>
      <w:proofErr w:type="gramEnd"/>
      <w:r w:rsidR="00160015" w:rsidRPr="000E3422">
        <w:rPr>
          <w:sz w:val="22"/>
          <w:szCs w:val="22"/>
        </w:rPr>
        <w:t>[</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w:t>
      </w:r>
      <w:proofErr w:type="gramStart"/>
      <w:r w:rsidRPr="00E66F78">
        <w:rPr>
          <w:sz w:val="22"/>
          <w:szCs w:val="22"/>
        </w:rPr>
        <w:t>… ,</w:t>
      </w:r>
      <w:proofErr w:type="gramEnd"/>
      <w:r w:rsidRPr="00E66F78">
        <w:rPr>
          <w:sz w:val="22"/>
          <w:szCs w:val="22"/>
        </w:rPr>
        <w:t xml:space="preserve"> zwanemu dalej Wykonawcą, posiadanych przez nas zasobów niezbędnych do realizacji zamówienia.</w:t>
      </w:r>
    </w:p>
    <w:p w14:paraId="5F2333E7" w14:textId="77777777" w:rsidR="007C1E34" w:rsidRPr="00E66F78" w:rsidRDefault="007C1E34" w:rsidP="00CD476C">
      <w:pPr>
        <w:numPr>
          <w:ilvl w:val="0"/>
          <w:numId w:val="30"/>
        </w:numPr>
        <w:spacing w:line="312" w:lineRule="auto"/>
        <w:jc w:val="both"/>
        <w:rPr>
          <w:sz w:val="22"/>
          <w:szCs w:val="22"/>
        </w:rPr>
      </w:pPr>
      <w:r w:rsidRPr="00E66F78">
        <w:rPr>
          <w:sz w:val="22"/>
          <w:szCs w:val="22"/>
        </w:rPr>
        <w:t xml:space="preserve">Zakres zasobów, jakie udostępniamy </w:t>
      </w:r>
      <w:proofErr w:type="gramStart"/>
      <w:r>
        <w:rPr>
          <w:sz w:val="22"/>
          <w:szCs w:val="22"/>
        </w:rPr>
        <w:t>Wykonawcy</w:t>
      </w:r>
      <w:r w:rsidRPr="00E66F78">
        <w:rPr>
          <w:sz w:val="22"/>
          <w:szCs w:val="22"/>
        </w:rPr>
        <w:t>:,</w:t>
      </w:r>
      <w:proofErr w:type="gramEnd"/>
      <w:r w:rsidRPr="00E66F78">
        <w:rPr>
          <w:sz w:val="22"/>
          <w:szCs w:val="22"/>
        </w:rPr>
        <w:t xml:space="preserve"> </w:t>
      </w:r>
    </w:p>
    <w:p w14:paraId="648B0161" w14:textId="77777777" w:rsidR="007C1E34" w:rsidRPr="00E66F78" w:rsidRDefault="007C1E34" w:rsidP="00CD476C">
      <w:pPr>
        <w:numPr>
          <w:ilvl w:val="1"/>
          <w:numId w:val="30"/>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CD476C">
      <w:pPr>
        <w:numPr>
          <w:ilvl w:val="1"/>
          <w:numId w:val="30"/>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CD476C">
      <w:pPr>
        <w:numPr>
          <w:ilvl w:val="1"/>
          <w:numId w:val="30"/>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CD476C">
      <w:pPr>
        <w:numPr>
          <w:ilvl w:val="0"/>
          <w:numId w:val="30"/>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CD476C">
      <w:pPr>
        <w:numPr>
          <w:ilvl w:val="0"/>
          <w:numId w:val="30"/>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74" w:name="_Toc67292115"/>
      <w:bookmarkStart w:id="75"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4"/>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76" w:name="_Hlk67824630"/>
      <w:bookmarkEnd w:id="75"/>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76"/>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77" w:name="_Toc67292116"/>
      <w:bookmarkStart w:id="78"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77"/>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79" w:name="_Hlk7505249"/>
      <w:r w:rsidR="001A3D5B">
        <w:rPr>
          <w:sz w:val="22"/>
          <w:szCs w:val="22"/>
          <w:lang w:val="en-US"/>
        </w:rPr>
        <w:t xml:space="preserve"> </w:t>
      </w:r>
      <w:hyperlink r:id="rId14" w:history="1">
        <w:r w:rsidR="001A3D5B" w:rsidRPr="00882A36">
          <w:rPr>
            <w:rStyle w:val="Hipercze"/>
            <w:sz w:val="22"/>
            <w:szCs w:val="22"/>
            <w:lang w:val="en-GB"/>
          </w:rPr>
          <w:t>http://espd.uzp.gov.pl</w:t>
        </w:r>
      </w:hyperlink>
      <w:bookmarkEnd w:id="79"/>
      <w:r w:rsidRPr="00882A36">
        <w:rPr>
          <w:sz w:val="22"/>
          <w:szCs w:val="22"/>
          <w:lang w:val="en-GB"/>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w:t>
      </w:r>
      <w:proofErr w:type="gramStart"/>
      <w:r w:rsidRPr="00E66F78">
        <w:rPr>
          <w:sz w:val="22"/>
          <w:szCs w:val="22"/>
        </w:rPr>
        <w:t>formularza  należy</w:t>
      </w:r>
      <w:proofErr w:type="gramEnd"/>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80" w:name="_Toc67292117"/>
      <w:bookmarkStart w:id="81" w:name="_Hlk67824806"/>
      <w:bookmarkEnd w:id="78"/>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0"/>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w:t>
      </w:r>
      <w:proofErr w:type="gramStart"/>
      <w:r w:rsidRPr="00A33BF6">
        <w:rPr>
          <w:sz w:val="22"/>
          <w:szCs w:val="22"/>
        </w:rPr>
        <w:t>…….</w:t>
      </w:r>
      <w:proofErr w:type="gramEnd"/>
      <w:r w:rsidRPr="00A33BF6">
        <w:rPr>
          <w:sz w:val="22"/>
          <w:szCs w:val="22"/>
        </w:rPr>
        <w:t>.……….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82" w:name="_Hlk147169277"/>
      <w:r w:rsidRPr="00A33BF6">
        <w:rPr>
          <w:sz w:val="22"/>
          <w:szCs w:val="22"/>
        </w:rPr>
        <w:sym w:font="Wingdings" w:char="F06F"/>
      </w:r>
      <w:bookmarkEnd w:id="82"/>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83"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8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81"/>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84" w:name="_Toc67292118"/>
      <w:bookmarkStart w:id="85"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84"/>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85"/>
    <w:p w14:paraId="75E7AD33" w14:textId="5FB54FEF" w:rsidR="00F45433" w:rsidRPr="000F6329" w:rsidRDefault="00BF0A87" w:rsidP="00BF0A87">
      <w:pPr>
        <w:spacing w:after="160" w:line="259" w:lineRule="auto"/>
        <w:jc w:val="center"/>
        <w:rPr>
          <w:rFonts w:eastAsiaTheme="majorEastAsia"/>
          <w:b/>
          <w:bCs/>
          <w:sz w:val="24"/>
          <w:szCs w:val="24"/>
        </w:rPr>
      </w:pPr>
      <w:r>
        <w:rPr>
          <w:rFonts w:eastAsiaTheme="majorEastAsia"/>
          <w:b/>
          <w:bCs/>
          <w:sz w:val="24"/>
          <w:szCs w:val="24"/>
        </w:rPr>
        <w:t>NIE DOTYCZY</w:t>
      </w:r>
    </w:p>
    <w:p w14:paraId="37F2B53F" w14:textId="09553675" w:rsidR="00160015" w:rsidRPr="007A4EE6" w:rsidRDefault="00160015" w:rsidP="000F6329">
      <w:pPr>
        <w:jc w:val="both"/>
        <w:rPr>
          <w:rFonts w:eastAsiaTheme="majorEastAsia"/>
          <w:b/>
          <w:bCs/>
          <w:color w:val="2F5496" w:themeColor="accent1" w:themeShade="BF"/>
          <w:spacing w:val="20"/>
          <w:sz w:val="28"/>
          <w:szCs w:val="28"/>
        </w:rPr>
      </w:pPr>
      <w:bookmarkStart w:id="86" w:name="_Toc67292119"/>
      <w:bookmarkStart w:id="87" w:name="_Hlk67824925"/>
      <w:r w:rsidRPr="00F45433">
        <w:rPr>
          <w:rFonts w:eastAsiaTheme="majorEastAsia"/>
          <w:b/>
          <w:bCs/>
          <w:color w:val="2F5496" w:themeColor="accent1" w:themeShade="BF"/>
          <w:spacing w:val="20"/>
          <w:sz w:val="24"/>
          <w:szCs w:val="24"/>
        </w:rPr>
        <w:t>Załącznik nr 4.4 do SWZ - WYKAZ OSÓB</w:t>
      </w:r>
      <w:bookmarkEnd w:id="86"/>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2B47602F" w14:textId="77777777" w:rsidR="00BF0A87" w:rsidRPr="000F6329" w:rsidRDefault="00BF0A87" w:rsidP="00BF0A87">
      <w:pPr>
        <w:spacing w:after="160" w:line="259" w:lineRule="auto"/>
        <w:jc w:val="center"/>
        <w:rPr>
          <w:rFonts w:eastAsiaTheme="majorEastAsia"/>
          <w:b/>
          <w:bCs/>
          <w:sz w:val="24"/>
          <w:szCs w:val="24"/>
        </w:rPr>
      </w:pPr>
      <w:r>
        <w:rPr>
          <w:rFonts w:eastAsiaTheme="majorEastAsia"/>
          <w:b/>
          <w:bCs/>
          <w:sz w:val="24"/>
          <w:szCs w:val="24"/>
        </w:rPr>
        <w:t>NIE DOTYCZY</w:t>
      </w:r>
    </w:p>
    <w:p w14:paraId="1C0A5A69" w14:textId="5DF2BE22" w:rsidR="00160015" w:rsidRDefault="00160015" w:rsidP="000F6329">
      <w:pPr>
        <w:jc w:val="both"/>
        <w:rPr>
          <w:rFonts w:eastAsiaTheme="majorEastAsia"/>
          <w:b/>
          <w:bCs/>
          <w:color w:val="2F5496" w:themeColor="accent1" w:themeShade="BF"/>
          <w:spacing w:val="20"/>
          <w:sz w:val="24"/>
          <w:szCs w:val="24"/>
        </w:rPr>
      </w:pPr>
      <w:bookmarkStart w:id="88" w:name="_Toc67292120"/>
      <w:bookmarkStart w:id="89" w:name="_Hlk67824969"/>
      <w:bookmarkEnd w:id="87"/>
      <w:r w:rsidRPr="000820CC">
        <w:rPr>
          <w:rFonts w:eastAsiaTheme="majorEastAsia"/>
          <w:b/>
          <w:bCs/>
          <w:color w:val="2F5496" w:themeColor="accent1" w:themeShade="BF"/>
          <w:spacing w:val="20"/>
          <w:sz w:val="24"/>
          <w:szCs w:val="24"/>
        </w:rPr>
        <w:t>Załącznik nr 4.5 do SWZ - WYKAZ URZĄDZEŃ LUB WYPOSAŻENIA ZAKŁADU</w:t>
      </w:r>
      <w:bookmarkEnd w:id="88"/>
    </w:p>
    <w:p w14:paraId="4475175C" w14:textId="46C1B0E8" w:rsidR="000820CC" w:rsidRDefault="000820CC" w:rsidP="000F6329">
      <w:pPr>
        <w:jc w:val="both"/>
        <w:rPr>
          <w:rFonts w:eastAsiaTheme="majorEastAsia"/>
          <w:b/>
          <w:bCs/>
          <w:color w:val="2F5496" w:themeColor="accent1" w:themeShade="BF"/>
          <w:spacing w:val="20"/>
          <w:sz w:val="24"/>
          <w:szCs w:val="24"/>
        </w:rPr>
      </w:pPr>
    </w:p>
    <w:p w14:paraId="633DB0BF" w14:textId="77777777" w:rsidR="00BF0A87" w:rsidRPr="000F6329" w:rsidRDefault="00BF0A87" w:rsidP="00BF0A87">
      <w:pPr>
        <w:spacing w:after="160" w:line="259" w:lineRule="auto"/>
        <w:jc w:val="center"/>
        <w:rPr>
          <w:rFonts w:eastAsiaTheme="majorEastAsia"/>
          <w:b/>
          <w:bCs/>
          <w:sz w:val="24"/>
          <w:szCs w:val="24"/>
        </w:rPr>
      </w:pPr>
      <w:r>
        <w:rPr>
          <w:rFonts w:eastAsiaTheme="majorEastAsia"/>
          <w:b/>
          <w:bCs/>
          <w:sz w:val="24"/>
          <w:szCs w:val="24"/>
        </w:rPr>
        <w:t>NIE DOTYCZY</w:t>
      </w:r>
    </w:p>
    <w:bookmarkEnd w:id="89"/>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90" w:name="_Toc67292122"/>
      <w:bookmarkStart w:id="91"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0"/>
    </w:p>
    <w:p w14:paraId="087D8E44" w14:textId="77777777" w:rsidR="00683A07" w:rsidRPr="00F746F7" w:rsidRDefault="00683A07" w:rsidP="00683A07">
      <w:pPr>
        <w:tabs>
          <w:tab w:val="left" w:pos="426"/>
        </w:tabs>
        <w:spacing w:before="120"/>
        <w:rPr>
          <w:b/>
          <w:sz w:val="24"/>
          <w:szCs w:val="22"/>
        </w:rPr>
      </w:pPr>
      <w:bookmarkStart w:id="92" w:name="_Hlk67825298"/>
      <w:bookmarkEnd w:id="91"/>
      <w:r w:rsidRPr="00F746F7">
        <w:rPr>
          <w:b/>
          <w:sz w:val="24"/>
          <w:szCs w:val="22"/>
        </w:rPr>
        <w:t xml:space="preserve">Nr </w:t>
      </w:r>
      <w:r w:rsidRPr="00190729">
        <w:rPr>
          <w:b/>
          <w:sz w:val="24"/>
          <w:szCs w:val="22"/>
        </w:rPr>
        <w:t>LRU: ………………</w:t>
      </w:r>
      <w:proofErr w:type="gramStart"/>
      <w:r w:rsidRPr="00190729">
        <w:rPr>
          <w:b/>
          <w:sz w:val="24"/>
          <w:szCs w:val="22"/>
        </w:rPr>
        <w:t>…….</w:t>
      </w:r>
      <w:proofErr w:type="gramEnd"/>
      <w:r w:rsidRPr="00190729">
        <w:rPr>
          <w:b/>
          <w:sz w:val="24"/>
          <w:szCs w:val="22"/>
        </w:rPr>
        <w:t>.</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F80706">
      <w:pPr>
        <w:pStyle w:val="Zwykytekst"/>
        <w:numPr>
          <w:ilvl w:val="0"/>
          <w:numId w:val="46"/>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F80706">
      <w:pPr>
        <w:pStyle w:val="Zwykytekst"/>
        <w:numPr>
          <w:ilvl w:val="0"/>
          <w:numId w:val="4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93"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26A4DB0E"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proofErr w:type="gramStart"/>
      <w:r w:rsidRPr="00F62CF0">
        <w:rPr>
          <w:b/>
          <w:bCs/>
          <w:sz w:val="22"/>
          <w:szCs w:val="22"/>
        </w:rPr>
        <w:t>…….</w:t>
      </w:r>
      <w:proofErr w:type="gramEnd"/>
      <w:r w:rsidRPr="00F62CF0">
        <w:rPr>
          <w:b/>
          <w:bCs/>
          <w:sz w:val="22"/>
          <w:szCs w:val="22"/>
        </w:rPr>
        <w:t>.,</w:t>
      </w:r>
      <w:r w:rsidRPr="00F62CF0">
        <w:rPr>
          <w:sz w:val="22"/>
          <w:szCs w:val="22"/>
        </w:rPr>
        <w:t xml:space="preserve"> adres: ……………………, ul. ………………</w:t>
      </w:r>
      <w:proofErr w:type="gramStart"/>
      <w:r w:rsidRPr="00F62CF0">
        <w:rPr>
          <w:sz w:val="22"/>
          <w:szCs w:val="22"/>
        </w:rPr>
        <w:t>…….</w:t>
      </w:r>
      <w:proofErr w:type="gramEnd"/>
      <w:r w:rsidRPr="00F62CF0">
        <w:rPr>
          <w:sz w:val="22"/>
          <w:szCs w:val="22"/>
        </w:rPr>
        <w:t>.,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F36BC0">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w:t>
      </w:r>
      <w:r w:rsidRPr="003074C6">
        <w:rPr>
          <w:b/>
          <w:bCs/>
          <w:sz w:val="22"/>
          <w:szCs w:val="22"/>
        </w:rPr>
        <w:t>Zamawiającym</w:t>
      </w:r>
      <w:r w:rsidR="003074C6">
        <w:rPr>
          <w:sz w:val="22"/>
          <w:szCs w:val="22"/>
        </w:rPr>
        <w:t xml:space="preserve"> lub </w:t>
      </w:r>
      <w:r w:rsidR="003074C6" w:rsidRPr="003074C6">
        <w:rPr>
          <w:b/>
          <w:bCs/>
          <w:sz w:val="22"/>
          <w:szCs w:val="22"/>
        </w:rPr>
        <w:t>Ubezpieczającym</w:t>
      </w:r>
      <w:r w:rsidRPr="003074C6">
        <w:rPr>
          <w:b/>
          <w:bCs/>
          <w:sz w:val="22"/>
          <w:szCs w:val="22"/>
        </w:rPr>
        <w:t>,</w:t>
      </w:r>
      <w:r w:rsidRPr="00F62CF0">
        <w:rPr>
          <w:sz w:val="22"/>
          <w:szCs w:val="22"/>
        </w:rPr>
        <w:t xml:space="preserve">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5DDCB694"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r w:rsidR="00BD3ADD">
              <w:rPr>
                <w:b/>
                <w:bCs/>
                <w:sz w:val="22"/>
                <w:szCs w:val="22"/>
              </w:rPr>
              <w:t>/ UBEZPIECZAJĄCY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329B89E6" w14:textId="734B5A42" w:rsidR="00683A07" w:rsidRPr="00F62CF0" w:rsidRDefault="00683A07" w:rsidP="00683A07">
      <w:pPr>
        <w:jc w:val="both"/>
        <w:rPr>
          <w:sz w:val="22"/>
          <w:szCs w:val="22"/>
        </w:rPr>
      </w:pPr>
      <w:r w:rsidRPr="00F62CF0">
        <w:rPr>
          <w:sz w:val="22"/>
          <w:szCs w:val="22"/>
        </w:rPr>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 xml:space="preserve">a </w:t>
      </w:r>
      <w:r w:rsidRPr="00F62CF0">
        <w:rPr>
          <w:sz w:val="22"/>
          <w:szCs w:val="22"/>
        </w:rPr>
        <w:t>przez Sąd Rejonowy …………… w …………. pod numerem KRS ………………, wysokość kapitału zakładowego: …………… zł, REGON: ……</w:t>
      </w:r>
      <w:proofErr w:type="gramStart"/>
      <w:r w:rsidRPr="00F62CF0">
        <w:rPr>
          <w:sz w:val="22"/>
          <w:szCs w:val="22"/>
        </w:rPr>
        <w:t>…….</w:t>
      </w:r>
      <w:proofErr w:type="gramEnd"/>
      <w:r w:rsidRPr="00F62CF0">
        <w:rPr>
          <w:sz w:val="22"/>
          <w:szCs w:val="22"/>
        </w:rPr>
        <w:t xml:space="preserve">, NIP ……………, </w:t>
      </w:r>
    </w:p>
    <w:p w14:paraId="1405FAF9" w14:textId="6D8D533A"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003074C6">
        <w:rPr>
          <w:b/>
          <w:sz w:val="22"/>
          <w:szCs w:val="22"/>
        </w:rPr>
        <w:t xml:space="preserve"> </w:t>
      </w:r>
      <w:r w:rsidR="003074C6" w:rsidRPr="003074C6">
        <w:rPr>
          <w:bCs/>
          <w:sz w:val="22"/>
          <w:szCs w:val="22"/>
        </w:rPr>
        <w:t>lub</w:t>
      </w:r>
      <w:r w:rsidR="003074C6">
        <w:rPr>
          <w:b/>
          <w:sz w:val="22"/>
          <w:szCs w:val="22"/>
        </w:rPr>
        <w:t xml:space="preserve"> Ubezpieczycielem</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77A107D9" w14:textId="77777777" w:rsidR="003D09AA" w:rsidRPr="003D09AA" w:rsidRDefault="003D09AA" w:rsidP="003D09AA">
      <w:pPr>
        <w:ind w:left="280"/>
        <w:jc w:val="both"/>
        <w:rPr>
          <w:i/>
          <w:color w:val="FF0000"/>
          <w:sz w:val="22"/>
          <w:szCs w:val="22"/>
        </w:rPr>
      </w:pPr>
      <w:r w:rsidRPr="003D09AA">
        <w:rPr>
          <w:i/>
          <w:color w:val="FF0000"/>
          <w:sz w:val="22"/>
          <w:szCs w:val="22"/>
        </w:rPr>
        <w:t>(w przypadku Konsorcjum)</w:t>
      </w:r>
    </w:p>
    <w:p w14:paraId="77B6FCDA" w14:textId="77777777" w:rsidR="003D09AA" w:rsidRPr="003D09AA" w:rsidRDefault="003D09AA" w:rsidP="003D09AA">
      <w:pPr>
        <w:ind w:left="280"/>
        <w:jc w:val="both"/>
        <w:rPr>
          <w:i/>
          <w:color w:val="FF0000"/>
          <w:sz w:val="22"/>
          <w:szCs w:val="22"/>
        </w:rPr>
      </w:pPr>
      <w:r w:rsidRPr="003D09AA">
        <w:rPr>
          <w:i/>
          <w:color w:val="FF0000"/>
          <w:sz w:val="22"/>
          <w:szCs w:val="22"/>
        </w:rPr>
        <w:t>Konsorcjum firm:</w:t>
      </w:r>
    </w:p>
    <w:p w14:paraId="420F1C20" w14:textId="77777777" w:rsidR="003D09AA" w:rsidRPr="003D09AA" w:rsidRDefault="003D09AA" w:rsidP="00F80706">
      <w:pPr>
        <w:numPr>
          <w:ilvl w:val="1"/>
          <w:numId w:val="45"/>
        </w:numPr>
        <w:jc w:val="both"/>
        <w:rPr>
          <w:i/>
          <w:color w:val="FF0000"/>
          <w:sz w:val="22"/>
          <w:szCs w:val="22"/>
        </w:rPr>
      </w:pPr>
      <w:r w:rsidRPr="003D09AA">
        <w:rPr>
          <w:b/>
          <w:i/>
          <w:color w:val="FF0000"/>
          <w:sz w:val="22"/>
          <w:szCs w:val="22"/>
        </w:rPr>
        <w:lastRenderedPageBreak/>
        <w:t>Lider</w:t>
      </w:r>
      <w:r w:rsidRPr="003D09AA">
        <w:rPr>
          <w:i/>
          <w:color w:val="FF0000"/>
          <w:sz w:val="22"/>
          <w:szCs w:val="22"/>
        </w:rPr>
        <w:t xml:space="preserve"> </w:t>
      </w:r>
      <w:proofErr w:type="gramStart"/>
      <w:r w:rsidRPr="003D09AA">
        <w:rPr>
          <w:i/>
          <w:color w:val="FF0000"/>
          <w:sz w:val="22"/>
          <w:szCs w:val="22"/>
        </w:rPr>
        <w:t>-  …</w:t>
      </w:r>
      <w:proofErr w:type="gramEnd"/>
      <w:r w:rsidRPr="003D09AA">
        <w:rPr>
          <w:i/>
          <w:color w:val="FF0000"/>
          <w:sz w:val="22"/>
          <w:szCs w:val="22"/>
        </w:rPr>
        <w:t>…………….... z siedzibą ………………. przy ul. …………, kod pocztowy …</w:t>
      </w:r>
      <w:proofErr w:type="gramStart"/>
      <w:r w:rsidRPr="003D09AA">
        <w:rPr>
          <w:i/>
          <w:color w:val="FF0000"/>
          <w:sz w:val="22"/>
          <w:szCs w:val="22"/>
        </w:rPr>
        <w:t>…….</w:t>
      </w:r>
      <w:proofErr w:type="gramEnd"/>
      <w:r w:rsidRPr="003D09AA">
        <w:rPr>
          <w:i/>
          <w:color w:val="FF0000"/>
          <w:sz w:val="22"/>
          <w:szCs w:val="22"/>
        </w:rPr>
        <w:t>, zarejestrowaną przez Sąd Rejonowy ………………</w:t>
      </w:r>
      <w:proofErr w:type="gramStart"/>
      <w:r w:rsidRPr="003D09AA">
        <w:rPr>
          <w:i/>
          <w:color w:val="FF0000"/>
          <w:sz w:val="22"/>
          <w:szCs w:val="22"/>
        </w:rPr>
        <w:t>…….</w:t>
      </w:r>
      <w:proofErr w:type="gramEnd"/>
      <w:r w:rsidRPr="003D09AA">
        <w:rPr>
          <w:i/>
          <w:color w:val="FF0000"/>
          <w:sz w:val="22"/>
          <w:szCs w:val="22"/>
        </w:rPr>
        <w:t>… w ……………………. pod numerem KRS …………………, wysokość kapitału zakładowego: ……………. zł, REGON: …</w:t>
      </w:r>
      <w:proofErr w:type="gramStart"/>
      <w:r w:rsidRPr="003D09AA">
        <w:rPr>
          <w:i/>
          <w:color w:val="FF0000"/>
          <w:sz w:val="22"/>
          <w:szCs w:val="22"/>
        </w:rPr>
        <w:t>…….…….</w:t>
      </w:r>
      <w:proofErr w:type="gramEnd"/>
      <w:r w:rsidRPr="003D09AA">
        <w:rPr>
          <w:i/>
          <w:color w:val="FF0000"/>
          <w:sz w:val="22"/>
          <w:szCs w:val="22"/>
        </w:rPr>
        <w:t>, NIP ………………… (sprawdzić, czy pełnomocnik jest liderem konsorcjum)</w:t>
      </w:r>
    </w:p>
    <w:p w14:paraId="58B6C4E0" w14:textId="77777777" w:rsidR="003D09AA" w:rsidRPr="003D09AA" w:rsidRDefault="003D09AA" w:rsidP="00F80706">
      <w:pPr>
        <w:numPr>
          <w:ilvl w:val="1"/>
          <w:numId w:val="45"/>
        </w:numPr>
        <w:tabs>
          <w:tab w:val="clear" w:pos="785"/>
          <w:tab w:val="num" w:pos="567"/>
        </w:tabs>
        <w:jc w:val="both"/>
        <w:rPr>
          <w:i/>
          <w:color w:val="FF0000"/>
          <w:sz w:val="22"/>
          <w:szCs w:val="22"/>
        </w:rPr>
      </w:pPr>
      <w:proofErr w:type="gramStart"/>
      <w:r w:rsidRPr="003D09AA">
        <w:rPr>
          <w:b/>
          <w:i/>
          <w:color w:val="FF0000"/>
          <w:sz w:val="22"/>
          <w:szCs w:val="22"/>
        </w:rPr>
        <w:t>Uczestnik</w:t>
      </w:r>
      <w:r w:rsidRPr="003D09AA">
        <w:rPr>
          <w:i/>
          <w:color w:val="FF0000"/>
          <w:sz w:val="22"/>
          <w:szCs w:val="22"/>
        </w:rPr>
        <w:t xml:space="preserve">  -</w:t>
      </w:r>
      <w:proofErr w:type="gramEnd"/>
      <w:r w:rsidRPr="003D09AA">
        <w:rPr>
          <w:i/>
          <w:color w:val="FF0000"/>
          <w:sz w:val="22"/>
          <w:szCs w:val="22"/>
        </w:rPr>
        <w:t xml:space="preserve">  …………….... z siedzibą ………………. przy ul. …………, kod pocztowy …</w:t>
      </w:r>
      <w:proofErr w:type="gramStart"/>
      <w:r w:rsidRPr="003D09AA">
        <w:rPr>
          <w:i/>
          <w:color w:val="FF0000"/>
          <w:sz w:val="22"/>
          <w:szCs w:val="22"/>
        </w:rPr>
        <w:t>…….</w:t>
      </w:r>
      <w:proofErr w:type="gramEnd"/>
      <w:r w:rsidRPr="003D09AA">
        <w:rPr>
          <w:i/>
          <w:color w:val="FF0000"/>
          <w:sz w:val="22"/>
          <w:szCs w:val="22"/>
        </w:rPr>
        <w:t>, zarejestrowaną przez Sąd Rejonowy ………………… w …………………. pod numerem KRS …………, wysokość kapitału zakładowego: …………. zł, REGON: …</w:t>
      </w:r>
      <w:proofErr w:type="gramStart"/>
      <w:r w:rsidRPr="003D09AA">
        <w:rPr>
          <w:i/>
          <w:color w:val="FF0000"/>
          <w:sz w:val="22"/>
          <w:szCs w:val="22"/>
        </w:rPr>
        <w:t>…….</w:t>
      </w:r>
      <w:proofErr w:type="gramEnd"/>
      <w:r w:rsidRPr="003D09AA">
        <w:rPr>
          <w:i/>
          <w:color w:val="FF0000"/>
          <w:sz w:val="22"/>
          <w:szCs w:val="22"/>
        </w:rPr>
        <w:t>., NIP …………</w:t>
      </w:r>
    </w:p>
    <w:p w14:paraId="76ABA9A0" w14:textId="77777777" w:rsidR="003D09AA" w:rsidRPr="003D09AA" w:rsidRDefault="003D09AA" w:rsidP="003D09AA">
      <w:pPr>
        <w:ind w:left="280"/>
        <w:jc w:val="both"/>
        <w:rPr>
          <w:i/>
          <w:color w:val="FF0000"/>
          <w:sz w:val="22"/>
          <w:szCs w:val="22"/>
        </w:rPr>
      </w:pPr>
      <w:r w:rsidRPr="003D09AA">
        <w:rPr>
          <w:i/>
          <w:color w:val="FF0000"/>
          <w:sz w:val="22"/>
          <w:szCs w:val="22"/>
        </w:rPr>
        <w:t xml:space="preserve">     zwanymi w treści Umowy </w:t>
      </w:r>
      <w:r w:rsidRPr="003D09AA">
        <w:rPr>
          <w:b/>
          <w:i/>
          <w:color w:val="FF0000"/>
          <w:sz w:val="22"/>
          <w:szCs w:val="22"/>
        </w:rPr>
        <w:t>Ubezpieczycielem</w:t>
      </w:r>
      <w:r w:rsidRPr="003D09AA">
        <w:rPr>
          <w:i/>
          <w:color w:val="FF0000"/>
          <w:sz w:val="22"/>
          <w:szCs w:val="22"/>
        </w:rPr>
        <w:t xml:space="preserve">, w imieniu </w:t>
      </w:r>
      <w:proofErr w:type="gramStart"/>
      <w:r w:rsidRPr="003D09AA">
        <w:rPr>
          <w:i/>
          <w:color w:val="FF0000"/>
          <w:sz w:val="22"/>
          <w:szCs w:val="22"/>
        </w:rPr>
        <w:t>którego  działa</w:t>
      </w:r>
      <w:proofErr w:type="gramEnd"/>
      <w:r w:rsidRPr="003D09AA">
        <w:rPr>
          <w:i/>
          <w:color w:val="FF0000"/>
          <w:sz w:val="22"/>
          <w:szCs w:val="22"/>
        </w:rPr>
        <w:t xml:space="preserve"> Pełnomocnik reprezentowana przez osoby umocowane.  </w:t>
      </w:r>
    </w:p>
    <w:p w14:paraId="329760AD" w14:textId="77777777" w:rsidR="003D09AA" w:rsidRPr="003D09AA" w:rsidRDefault="003D09AA" w:rsidP="003D09AA">
      <w:pPr>
        <w:ind w:left="280"/>
        <w:jc w:val="both"/>
        <w:rPr>
          <w:i/>
          <w:color w:val="FF0000"/>
          <w:sz w:val="22"/>
          <w:szCs w:val="22"/>
        </w:rPr>
      </w:pPr>
    </w:p>
    <w:tbl>
      <w:tblPr>
        <w:tblpPr w:leftFromText="141" w:rightFromText="141" w:vertAnchor="text" w:horzAnchor="margin" w:tblpY="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9736B" w:rsidRPr="00B65952" w14:paraId="5B6B3B06" w14:textId="77777777" w:rsidTr="00D9736B">
        <w:trPr>
          <w:trHeight w:val="20"/>
          <w:tblHeader/>
        </w:trPr>
        <w:tc>
          <w:tcPr>
            <w:tcW w:w="5000" w:type="pct"/>
            <w:shd w:val="clear" w:color="auto" w:fill="auto"/>
            <w:vAlign w:val="center"/>
          </w:tcPr>
          <w:p w14:paraId="3CDF87B5" w14:textId="77777777" w:rsidR="00D9736B" w:rsidRPr="00C74F18" w:rsidRDefault="00D9736B" w:rsidP="00D9736B">
            <w:pPr>
              <w:widowControl w:val="0"/>
              <w:tabs>
                <w:tab w:val="left" w:pos="284"/>
                <w:tab w:val="left" w:pos="851"/>
              </w:tabs>
              <w:ind w:left="284" w:hanging="284"/>
              <w:jc w:val="center"/>
            </w:pPr>
          </w:p>
          <w:p w14:paraId="6665F7B4" w14:textId="77777777" w:rsidR="00D9736B" w:rsidRPr="00C74F18" w:rsidRDefault="00D9736B" w:rsidP="00D9736B">
            <w:pPr>
              <w:widowControl w:val="0"/>
              <w:tabs>
                <w:tab w:val="left" w:pos="284"/>
                <w:tab w:val="left" w:pos="851"/>
              </w:tabs>
              <w:ind w:left="284" w:hanging="284"/>
              <w:jc w:val="center"/>
            </w:pPr>
            <w:r w:rsidRPr="00C74F18">
              <w:t>Oświadczam, że niniejsza Umowa jest dla mnie zrozumiała, jednoznaczna oraz żadne z postanowień nie budzi moich wątpliwości. W związku z powyższym oświadczam, że rozumiem i w pełni akceptuję jej treść.</w:t>
            </w:r>
          </w:p>
          <w:p w14:paraId="70DCA322" w14:textId="77777777" w:rsidR="00D9736B" w:rsidRPr="00C74F18" w:rsidRDefault="00D9736B" w:rsidP="00D9736B">
            <w:pPr>
              <w:widowControl w:val="0"/>
              <w:tabs>
                <w:tab w:val="left" w:pos="284"/>
                <w:tab w:val="left" w:pos="851"/>
              </w:tabs>
              <w:ind w:left="284" w:hanging="284"/>
              <w:jc w:val="center"/>
              <w:rPr>
                <w:b/>
                <w:bCs/>
                <w:sz w:val="22"/>
                <w:szCs w:val="22"/>
                <w:shd w:val="clear" w:color="auto" w:fill="F2F2F2" w:themeFill="background1" w:themeFillShade="F2"/>
              </w:rPr>
            </w:pPr>
          </w:p>
        </w:tc>
      </w:tr>
      <w:tr w:rsidR="00D9736B" w:rsidRPr="00F9365E" w14:paraId="70696331" w14:textId="77777777" w:rsidTr="00D9736B">
        <w:trPr>
          <w:trHeight w:val="20"/>
          <w:tblHeader/>
        </w:trPr>
        <w:tc>
          <w:tcPr>
            <w:tcW w:w="5000" w:type="pct"/>
            <w:shd w:val="clear" w:color="auto" w:fill="D0CECE" w:themeFill="background2" w:themeFillShade="E6"/>
            <w:vAlign w:val="center"/>
          </w:tcPr>
          <w:p w14:paraId="3BC42FC5" w14:textId="77777777" w:rsidR="00D9736B" w:rsidRPr="00C74F18" w:rsidRDefault="00D9736B" w:rsidP="00D9736B">
            <w:pPr>
              <w:widowControl w:val="0"/>
              <w:tabs>
                <w:tab w:val="left" w:pos="284"/>
                <w:tab w:val="left" w:pos="851"/>
              </w:tabs>
              <w:ind w:left="284" w:hanging="284"/>
              <w:jc w:val="center"/>
              <w:rPr>
                <w:b/>
                <w:bCs/>
                <w:color w:val="00B050"/>
              </w:rPr>
            </w:pPr>
            <w:r w:rsidRPr="00C74F18">
              <w:rPr>
                <w:b/>
                <w:bCs/>
                <w:sz w:val="22"/>
                <w:szCs w:val="22"/>
                <w:shd w:val="clear" w:color="auto" w:fill="F2F2F2" w:themeFill="background1" w:themeFillShade="F2"/>
              </w:rPr>
              <w:t>WYKONAWC</w:t>
            </w:r>
            <w:r w:rsidRPr="00C74F18">
              <w:rPr>
                <w:b/>
                <w:bCs/>
                <w:sz w:val="22"/>
                <w:szCs w:val="22"/>
              </w:rPr>
              <w:t>A</w:t>
            </w:r>
            <w:r>
              <w:rPr>
                <w:b/>
                <w:bCs/>
                <w:sz w:val="22"/>
                <w:szCs w:val="22"/>
              </w:rPr>
              <w:t xml:space="preserve"> / UBEZPIECZYCIEL</w:t>
            </w:r>
          </w:p>
        </w:tc>
      </w:tr>
      <w:tr w:rsidR="00D9736B" w:rsidRPr="00F9365E" w14:paraId="2A233559" w14:textId="77777777" w:rsidTr="00D9736B">
        <w:trPr>
          <w:trHeight w:val="1020"/>
        </w:trPr>
        <w:tc>
          <w:tcPr>
            <w:tcW w:w="5000" w:type="pct"/>
            <w:vAlign w:val="center"/>
          </w:tcPr>
          <w:p w14:paraId="160F4BB6" w14:textId="77777777" w:rsidR="00D9736B" w:rsidRPr="00C74F18" w:rsidRDefault="00D9736B" w:rsidP="00D9736B">
            <w:pPr>
              <w:widowControl w:val="0"/>
              <w:jc w:val="center"/>
              <w:rPr>
                <w:color w:val="00B050"/>
                <w:sz w:val="18"/>
                <w:szCs w:val="18"/>
              </w:rPr>
            </w:pPr>
          </w:p>
          <w:p w14:paraId="63D830CC" w14:textId="77777777" w:rsidR="00D9736B" w:rsidRPr="00C74F18" w:rsidRDefault="00D9736B" w:rsidP="00D9736B">
            <w:pPr>
              <w:widowControl w:val="0"/>
              <w:jc w:val="center"/>
              <w:rPr>
                <w:color w:val="00B050"/>
                <w:sz w:val="18"/>
                <w:szCs w:val="18"/>
              </w:rPr>
            </w:pPr>
          </w:p>
          <w:p w14:paraId="77D4FE56" w14:textId="77777777" w:rsidR="00D9736B" w:rsidRPr="00C74F18" w:rsidRDefault="00D9736B" w:rsidP="00D9736B">
            <w:pPr>
              <w:widowControl w:val="0"/>
              <w:jc w:val="center"/>
              <w:rPr>
                <w:color w:val="00B050"/>
                <w:sz w:val="18"/>
                <w:szCs w:val="18"/>
              </w:rPr>
            </w:pPr>
          </w:p>
          <w:p w14:paraId="412E2F97" w14:textId="77777777" w:rsidR="00D9736B" w:rsidRPr="00C74F18" w:rsidRDefault="00D9736B" w:rsidP="00D9736B">
            <w:pPr>
              <w:widowControl w:val="0"/>
              <w:jc w:val="center"/>
              <w:rPr>
                <w:color w:val="00B050"/>
                <w:sz w:val="18"/>
                <w:szCs w:val="18"/>
              </w:rPr>
            </w:pPr>
          </w:p>
          <w:p w14:paraId="23E4818F" w14:textId="77777777" w:rsidR="00D9736B" w:rsidRPr="00C74F18" w:rsidRDefault="00D9736B" w:rsidP="00D9736B">
            <w:pPr>
              <w:widowControl w:val="0"/>
              <w:jc w:val="center"/>
              <w:rPr>
                <w:color w:val="00B050"/>
                <w:sz w:val="18"/>
                <w:szCs w:val="18"/>
              </w:rPr>
            </w:pPr>
          </w:p>
          <w:p w14:paraId="104B0C4A" w14:textId="77777777" w:rsidR="00D9736B" w:rsidRPr="00C74F18" w:rsidRDefault="00D9736B" w:rsidP="00D9736B">
            <w:pPr>
              <w:widowControl w:val="0"/>
              <w:tabs>
                <w:tab w:val="left" w:pos="284"/>
                <w:tab w:val="left" w:pos="851"/>
              </w:tabs>
              <w:ind w:left="284" w:hanging="284"/>
              <w:jc w:val="center"/>
              <w:rPr>
                <w:b/>
                <w:bCs/>
                <w:color w:val="00B050"/>
                <w:lang w:val="en-US"/>
              </w:rPr>
            </w:pPr>
          </w:p>
        </w:tc>
      </w:tr>
    </w:tbl>
    <w:p w14:paraId="7D283CFB" w14:textId="345868DB" w:rsidR="00683A07" w:rsidRDefault="00683A07" w:rsidP="008A6806">
      <w:pPr>
        <w:ind w:left="280"/>
        <w:jc w:val="both"/>
        <w:rPr>
          <w:sz w:val="22"/>
          <w:szCs w:val="22"/>
        </w:rPr>
      </w:pPr>
    </w:p>
    <w:p w14:paraId="66262AC2" w14:textId="77777777" w:rsidR="00E42604" w:rsidRDefault="00E42604" w:rsidP="008A6806">
      <w:pPr>
        <w:ind w:left="280"/>
        <w:jc w:val="both"/>
        <w:rPr>
          <w:sz w:val="22"/>
          <w:szCs w:val="22"/>
        </w:rPr>
      </w:pPr>
    </w:p>
    <w:p w14:paraId="34A28164" w14:textId="1388B0A9" w:rsidR="00BF0A87" w:rsidRDefault="00BF0A87" w:rsidP="008A6806">
      <w:pPr>
        <w:ind w:left="280"/>
        <w:jc w:val="both"/>
        <w:rPr>
          <w:sz w:val="22"/>
          <w:szCs w:val="22"/>
        </w:rPr>
      </w:pPr>
      <w:r>
        <w:rPr>
          <w:sz w:val="22"/>
          <w:szCs w:val="22"/>
        </w:rPr>
        <w:t>oraz</w:t>
      </w:r>
    </w:p>
    <w:p w14:paraId="00749464" w14:textId="77777777" w:rsidR="00BF0A87" w:rsidRDefault="00BF0A87" w:rsidP="008A6806">
      <w:pPr>
        <w:ind w:left="280"/>
        <w:jc w:val="both"/>
        <w:rPr>
          <w:sz w:val="22"/>
          <w:szCs w:val="22"/>
        </w:rPr>
      </w:pPr>
    </w:p>
    <w:p w14:paraId="6679C497" w14:textId="178920AE" w:rsidR="00BF0A87" w:rsidRPr="00F746F7" w:rsidRDefault="00BF0A87" w:rsidP="00BF0A87">
      <w:pPr>
        <w:jc w:val="both"/>
        <w:rPr>
          <w:sz w:val="22"/>
          <w:szCs w:val="22"/>
        </w:rPr>
      </w:pPr>
      <w:proofErr w:type="spellStart"/>
      <w:r w:rsidRPr="006D58C3">
        <w:rPr>
          <w:b/>
          <w:bCs/>
          <w:sz w:val="22"/>
          <w:szCs w:val="22"/>
        </w:rPr>
        <w:t>Gardia</w:t>
      </w:r>
      <w:proofErr w:type="spellEnd"/>
      <w:r w:rsidRPr="006D58C3">
        <w:rPr>
          <w:b/>
          <w:bCs/>
          <w:sz w:val="22"/>
          <w:szCs w:val="22"/>
        </w:rPr>
        <w:t xml:space="preserve"> Broker Sp. z o.o.</w:t>
      </w:r>
      <w:r w:rsidRPr="006D58C3">
        <w:rPr>
          <w:sz w:val="22"/>
          <w:szCs w:val="22"/>
        </w:rPr>
        <w:t xml:space="preserve"> z siedzibą w Gliwicach przy ul. </w:t>
      </w:r>
      <w:r w:rsidR="00F36BC0">
        <w:rPr>
          <w:sz w:val="22"/>
          <w:szCs w:val="22"/>
        </w:rPr>
        <w:t>Jana Pawła II 2</w:t>
      </w:r>
      <w:r w:rsidRPr="006D58C3">
        <w:rPr>
          <w:sz w:val="22"/>
          <w:szCs w:val="22"/>
        </w:rPr>
        <w:t>, 44-1</w:t>
      </w:r>
      <w:r w:rsidR="00F36BC0">
        <w:rPr>
          <w:sz w:val="22"/>
          <w:szCs w:val="22"/>
        </w:rPr>
        <w:t>00</w:t>
      </w:r>
      <w:r w:rsidRPr="006D58C3">
        <w:rPr>
          <w:sz w:val="22"/>
          <w:szCs w:val="22"/>
        </w:rPr>
        <w:t xml:space="preserve"> Gliwice, wpisana do Krajowego Rejestru Sądowego pod numerem KRS 0000089465, prowadzonego przez X Wydział Gospodarczy Sądu Rejonowego w Gliwicach, NIP 631-12-08-102, REGON: 273039269</w:t>
      </w:r>
      <w:r>
        <w:rPr>
          <w:sz w:val="22"/>
          <w:szCs w:val="22"/>
        </w:rPr>
        <w:t xml:space="preserve">, </w:t>
      </w:r>
      <w:r w:rsidRPr="00F746F7">
        <w:rPr>
          <w:sz w:val="22"/>
          <w:szCs w:val="22"/>
        </w:rPr>
        <w:t>zwan</w:t>
      </w:r>
      <w:r>
        <w:rPr>
          <w:sz w:val="22"/>
          <w:szCs w:val="22"/>
        </w:rPr>
        <w:t xml:space="preserve">a </w:t>
      </w:r>
      <w:r w:rsidRPr="00F746F7">
        <w:rPr>
          <w:sz w:val="22"/>
          <w:szCs w:val="22"/>
        </w:rPr>
        <w:t xml:space="preserve">w treści Umowy </w:t>
      </w:r>
      <w:r w:rsidRPr="006D58C3">
        <w:rPr>
          <w:b/>
          <w:sz w:val="22"/>
          <w:szCs w:val="22"/>
        </w:rPr>
        <w:t>B</w:t>
      </w:r>
      <w:r>
        <w:rPr>
          <w:b/>
          <w:sz w:val="22"/>
          <w:szCs w:val="22"/>
        </w:rPr>
        <w:t xml:space="preserve">rokerem, </w:t>
      </w:r>
      <w:r w:rsidRPr="00F746F7">
        <w:rPr>
          <w:sz w:val="22"/>
          <w:szCs w:val="22"/>
        </w:rPr>
        <w:t>w imieniu którego działa Pełnomocnik</w:t>
      </w:r>
      <w:r>
        <w:rPr>
          <w:sz w:val="22"/>
          <w:szCs w:val="22"/>
        </w:rPr>
        <w:t>,</w:t>
      </w:r>
      <w:r w:rsidRPr="00F746F7">
        <w:rPr>
          <w:sz w:val="22"/>
          <w:szCs w:val="22"/>
        </w:rPr>
        <w:t xml:space="preserve"> reprezentowana przez osoby umocowane.  </w:t>
      </w:r>
    </w:p>
    <w:tbl>
      <w:tblPr>
        <w:tblpPr w:leftFromText="141" w:rightFromText="141" w:vertAnchor="text" w:horzAnchor="margin" w:tblpY="2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9736B" w:rsidRPr="00F9365E" w14:paraId="2DF872E1" w14:textId="77777777" w:rsidTr="00D9736B">
        <w:trPr>
          <w:trHeight w:val="20"/>
          <w:tblHeader/>
        </w:trPr>
        <w:tc>
          <w:tcPr>
            <w:tcW w:w="5000" w:type="pct"/>
            <w:shd w:val="clear" w:color="auto" w:fill="D0CECE" w:themeFill="background2" w:themeFillShade="E6"/>
            <w:vAlign w:val="center"/>
          </w:tcPr>
          <w:p w14:paraId="00BB56AA" w14:textId="77777777" w:rsidR="00D9736B" w:rsidRPr="00F9365E" w:rsidRDefault="00D9736B" w:rsidP="00D9736B">
            <w:pPr>
              <w:widowControl w:val="0"/>
              <w:tabs>
                <w:tab w:val="left" w:pos="284"/>
                <w:tab w:val="left" w:pos="851"/>
              </w:tabs>
              <w:ind w:left="284" w:hanging="284"/>
              <w:jc w:val="center"/>
              <w:rPr>
                <w:b/>
                <w:bCs/>
                <w:color w:val="00B050"/>
              </w:rPr>
            </w:pPr>
            <w:r>
              <w:rPr>
                <w:b/>
                <w:bCs/>
                <w:sz w:val="22"/>
                <w:szCs w:val="22"/>
                <w:shd w:val="clear" w:color="auto" w:fill="F2F2F2" w:themeFill="background1" w:themeFillShade="F2"/>
              </w:rPr>
              <w:t>GARDIA BROKER</w:t>
            </w:r>
          </w:p>
        </w:tc>
      </w:tr>
      <w:tr w:rsidR="00D9736B" w:rsidRPr="00F9365E" w14:paraId="159EA9BA" w14:textId="77777777" w:rsidTr="00D9736B">
        <w:trPr>
          <w:trHeight w:val="1020"/>
        </w:trPr>
        <w:tc>
          <w:tcPr>
            <w:tcW w:w="5000" w:type="pct"/>
            <w:vAlign w:val="center"/>
          </w:tcPr>
          <w:p w14:paraId="2F5BE148" w14:textId="77777777" w:rsidR="00D9736B" w:rsidRPr="00F9365E" w:rsidRDefault="00D9736B" w:rsidP="00D9736B">
            <w:pPr>
              <w:widowControl w:val="0"/>
              <w:jc w:val="center"/>
              <w:rPr>
                <w:color w:val="00B050"/>
                <w:sz w:val="18"/>
                <w:szCs w:val="18"/>
              </w:rPr>
            </w:pPr>
          </w:p>
          <w:p w14:paraId="72DE4754" w14:textId="77777777" w:rsidR="00D9736B" w:rsidRPr="00F9365E" w:rsidRDefault="00D9736B" w:rsidP="00D9736B">
            <w:pPr>
              <w:widowControl w:val="0"/>
              <w:jc w:val="center"/>
              <w:rPr>
                <w:color w:val="00B050"/>
                <w:sz w:val="18"/>
                <w:szCs w:val="18"/>
              </w:rPr>
            </w:pPr>
          </w:p>
          <w:p w14:paraId="5463649A" w14:textId="77777777" w:rsidR="00D9736B" w:rsidRPr="00F9365E" w:rsidRDefault="00D9736B" w:rsidP="00D9736B">
            <w:pPr>
              <w:widowControl w:val="0"/>
              <w:jc w:val="center"/>
              <w:rPr>
                <w:color w:val="00B050"/>
                <w:sz w:val="18"/>
                <w:szCs w:val="18"/>
              </w:rPr>
            </w:pPr>
          </w:p>
          <w:p w14:paraId="04174C94" w14:textId="77777777" w:rsidR="00D9736B" w:rsidRPr="00F9365E" w:rsidRDefault="00D9736B" w:rsidP="00D9736B">
            <w:pPr>
              <w:widowControl w:val="0"/>
              <w:jc w:val="center"/>
              <w:rPr>
                <w:color w:val="00B050"/>
                <w:sz w:val="18"/>
                <w:szCs w:val="18"/>
              </w:rPr>
            </w:pPr>
          </w:p>
          <w:p w14:paraId="0CE17B12" w14:textId="77777777" w:rsidR="00D9736B" w:rsidRPr="00F9365E" w:rsidRDefault="00D9736B" w:rsidP="00D9736B">
            <w:pPr>
              <w:widowControl w:val="0"/>
              <w:jc w:val="center"/>
              <w:rPr>
                <w:color w:val="00B050"/>
                <w:sz w:val="18"/>
                <w:szCs w:val="18"/>
              </w:rPr>
            </w:pPr>
          </w:p>
          <w:p w14:paraId="413B28F2" w14:textId="77777777" w:rsidR="00D9736B" w:rsidRPr="00F9365E" w:rsidRDefault="00D9736B" w:rsidP="00D9736B">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93" w:displacedByCustomXml="next"/>
    <w:bookmarkEnd w:id="92" w:displacedByCustomXml="next"/>
    <w:bookmarkStart w:id="94"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3879C7B9"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AB4AD7">
              <w:rPr>
                <w:noProof/>
                <w:webHidden/>
              </w:rPr>
              <w:t>49</w:t>
            </w:r>
            <w:r w:rsidR="005D69BE">
              <w:rPr>
                <w:noProof/>
                <w:webHidden/>
              </w:rPr>
              <w:fldChar w:fldCharType="end"/>
            </w:r>
          </w:hyperlink>
        </w:p>
        <w:p w14:paraId="0A4DD37F" w14:textId="634442D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AB4AD7">
              <w:rPr>
                <w:noProof/>
                <w:webHidden/>
              </w:rPr>
              <w:t>49</w:t>
            </w:r>
            <w:r>
              <w:rPr>
                <w:noProof/>
                <w:webHidden/>
              </w:rPr>
              <w:fldChar w:fldCharType="end"/>
            </w:r>
          </w:hyperlink>
        </w:p>
        <w:p w14:paraId="66B75439" w14:textId="085D1F3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AB4AD7">
              <w:rPr>
                <w:noProof/>
                <w:webHidden/>
              </w:rPr>
              <w:t>49</w:t>
            </w:r>
            <w:r>
              <w:rPr>
                <w:noProof/>
                <w:webHidden/>
              </w:rPr>
              <w:fldChar w:fldCharType="end"/>
            </w:r>
          </w:hyperlink>
        </w:p>
        <w:p w14:paraId="22270B8A" w14:textId="6035755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AB4AD7">
              <w:rPr>
                <w:noProof/>
                <w:webHidden/>
              </w:rPr>
              <w:t>50</w:t>
            </w:r>
            <w:r>
              <w:rPr>
                <w:noProof/>
                <w:webHidden/>
              </w:rPr>
              <w:fldChar w:fldCharType="end"/>
            </w:r>
          </w:hyperlink>
        </w:p>
        <w:p w14:paraId="4EF27823" w14:textId="7CBA7BF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AB4AD7">
              <w:rPr>
                <w:noProof/>
                <w:webHidden/>
              </w:rPr>
              <w:t>53</w:t>
            </w:r>
            <w:r>
              <w:rPr>
                <w:noProof/>
                <w:webHidden/>
              </w:rPr>
              <w:fldChar w:fldCharType="end"/>
            </w:r>
          </w:hyperlink>
        </w:p>
        <w:p w14:paraId="46F7A9BC" w14:textId="0E409AD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AB4AD7">
              <w:rPr>
                <w:noProof/>
                <w:webHidden/>
              </w:rPr>
              <w:t>53</w:t>
            </w:r>
            <w:r>
              <w:rPr>
                <w:noProof/>
                <w:webHidden/>
              </w:rPr>
              <w:fldChar w:fldCharType="end"/>
            </w:r>
          </w:hyperlink>
        </w:p>
        <w:p w14:paraId="26377507" w14:textId="4FC8EA7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AB4AD7">
              <w:rPr>
                <w:noProof/>
                <w:webHidden/>
              </w:rPr>
              <w:t>54</w:t>
            </w:r>
            <w:r>
              <w:rPr>
                <w:noProof/>
                <w:webHidden/>
              </w:rPr>
              <w:fldChar w:fldCharType="end"/>
            </w:r>
          </w:hyperlink>
        </w:p>
        <w:p w14:paraId="38915E51" w14:textId="0AE18F1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AB4AD7">
              <w:rPr>
                <w:noProof/>
                <w:webHidden/>
              </w:rPr>
              <w:t>55</w:t>
            </w:r>
            <w:r>
              <w:rPr>
                <w:noProof/>
                <w:webHidden/>
              </w:rPr>
              <w:fldChar w:fldCharType="end"/>
            </w:r>
          </w:hyperlink>
        </w:p>
        <w:p w14:paraId="3BDC1BEC" w14:textId="484E988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AB4AD7">
              <w:rPr>
                <w:noProof/>
                <w:webHidden/>
              </w:rPr>
              <w:t>55</w:t>
            </w:r>
            <w:r>
              <w:rPr>
                <w:noProof/>
                <w:webHidden/>
              </w:rPr>
              <w:fldChar w:fldCharType="end"/>
            </w:r>
          </w:hyperlink>
        </w:p>
        <w:p w14:paraId="0628060E" w14:textId="37EE714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AB4AD7">
              <w:rPr>
                <w:noProof/>
                <w:webHidden/>
              </w:rPr>
              <w:t>57</w:t>
            </w:r>
            <w:r>
              <w:rPr>
                <w:noProof/>
                <w:webHidden/>
              </w:rPr>
              <w:fldChar w:fldCharType="end"/>
            </w:r>
          </w:hyperlink>
        </w:p>
        <w:p w14:paraId="487CE7FB" w14:textId="0B6D023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AB4AD7">
              <w:rPr>
                <w:noProof/>
                <w:webHidden/>
              </w:rPr>
              <w:t>58</w:t>
            </w:r>
            <w:r>
              <w:rPr>
                <w:noProof/>
                <w:webHidden/>
              </w:rPr>
              <w:fldChar w:fldCharType="end"/>
            </w:r>
          </w:hyperlink>
        </w:p>
        <w:p w14:paraId="7ADC580E" w14:textId="44BFCA6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AB4AD7">
              <w:rPr>
                <w:noProof/>
                <w:webHidden/>
              </w:rPr>
              <w:t>59</w:t>
            </w:r>
            <w:r>
              <w:rPr>
                <w:noProof/>
                <w:webHidden/>
              </w:rPr>
              <w:fldChar w:fldCharType="end"/>
            </w:r>
          </w:hyperlink>
        </w:p>
        <w:p w14:paraId="722B030D" w14:textId="6811B30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AB4AD7">
              <w:rPr>
                <w:noProof/>
                <w:webHidden/>
              </w:rPr>
              <w:t>60</w:t>
            </w:r>
            <w:r>
              <w:rPr>
                <w:noProof/>
                <w:webHidden/>
              </w:rPr>
              <w:fldChar w:fldCharType="end"/>
            </w:r>
          </w:hyperlink>
        </w:p>
        <w:p w14:paraId="7720EE33" w14:textId="79C6642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AB4AD7">
              <w:rPr>
                <w:noProof/>
                <w:webHidden/>
              </w:rPr>
              <w:t>62</w:t>
            </w:r>
            <w:r>
              <w:rPr>
                <w:noProof/>
                <w:webHidden/>
              </w:rPr>
              <w:fldChar w:fldCharType="end"/>
            </w:r>
          </w:hyperlink>
        </w:p>
        <w:p w14:paraId="455F0AB2" w14:textId="7CE0446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AB4AD7">
              <w:rPr>
                <w:noProof/>
                <w:webHidden/>
              </w:rPr>
              <w:t>64</w:t>
            </w:r>
            <w:r>
              <w:rPr>
                <w:noProof/>
                <w:webHidden/>
              </w:rPr>
              <w:fldChar w:fldCharType="end"/>
            </w:r>
          </w:hyperlink>
        </w:p>
        <w:p w14:paraId="6A2A255B" w14:textId="3CF8C76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AB4AD7">
              <w:rPr>
                <w:noProof/>
                <w:webHidden/>
              </w:rPr>
              <w:t>65</w:t>
            </w:r>
            <w:r>
              <w:rPr>
                <w:noProof/>
                <w:webHidden/>
              </w:rPr>
              <w:fldChar w:fldCharType="end"/>
            </w:r>
          </w:hyperlink>
        </w:p>
        <w:p w14:paraId="6DE7F3F7" w14:textId="5EEF4B1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AB4AD7">
              <w:rPr>
                <w:noProof/>
                <w:webHidden/>
              </w:rPr>
              <w:t>65</w:t>
            </w:r>
            <w:r>
              <w:rPr>
                <w:noProof/>
                <w:webHidden/>
              </w:rPr>
              <w:fldChar w:fldCharType="end"/>
            </w:r>
          </w:hyperlink>
        </w:p>
        <w:p w14:paraId="768737C0" w14:textId="4F1CA11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AB4AD7">
              <w:rPr>
                <w:noProof/>
                <w:webHidden/>
              </w:rPr>
              <w:t>66</w:t>
            </w:r>
            <w:r>
              <w:rPr>
                <w:noProof/>
                <w:webHidden/>
              </w:rPr>
              <w:fldChar w:fldCharType="end"/>
            </w:r>
          </w:hyperlink>
        </w:p>
        <w:p w14:paraId="3C72A5AE" w14:textId="1FD9528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AB4AD7">
              <w:rPr>
                <w:noProof/>
                <w:webHidden/>
              </w:rPr>
              <w:t>67</w:t>
            </w:r>
            <w:r>
              <w:rPr>
                <w:noProof/>
                <w:webHidden/>
              </w:rPr>
              <w:fldChar w:fldCharType="end"/>
            </w:r>
          </w:hyperlink>
        </w:p>
        <w:p w14:paraId="154AD177" w14:textId="547482B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AB4AD7">
              <w:rPr>
                <w:noProof/>
                <w:webHidden/>
              </w:rPr>
              <w:t>67</w:t>
            </w:r>
            <w:r>
              <w:rPr>
                <w:noProof/>
                <w:webHidden/>
              </w:rPr>
              <w:fldChar w:fldCharType="end"/>
            </w:r>
          </w:hyperlink>
        </w:p>
        <w:p w14:paraId="7252801E" w14:textId="509A4DD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AB4AD7">
              <w:rPr>
                <w:noProof/>
                <w:webHidden/>
              </w:rPr>
              <w:t>67</w:t>
            </w:r>
            <w:r>
              <w:rPr>
                <w:noProof/>
                <w:webHidden/>
              </w:rPr>
              <w:fldChar w:fldCharType="end"/>
            </w:r>
          </w:hyperlink>
        </w:p>
        <w:p w14:paraId="620A0073" w14:textId="785F599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AB4AD7">
              <w:rPr>
                <w:noProof/>
                <w:webHidden/>
              </w:rPr>
              <w:t>68</w:t>
            </w:r>
            <w:r>
              <w:rPr>
                <w:noProof/>
                <w:webHidden/>
              </w:rPr>
              <w:fldChar w:fldCharType="end"/>
            </w:r>
          </w:hyperlink>
        </w:p>
        <w:p w14:paraId="34C017DD" w14:textId="06D9512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AB4AD7">
              <w:rPr>
                <w:noProof/>
                <w:webHidden/>
              </w:rPr>
              <w:t>68</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94"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95" w:name="_Toc64016200"/>
      <w:bookmarkStart w:id="96" w:name="_Toc106184581"/>
      <w:bookmarkStart w:id="97" w:name="_Toc148612344"/>
      <w:bookmarkStart w:id="98" w:name="_Hlk67825483"/>
      <w:r w:rsidRPr="00E66F78">
        <w:lastRenderedPageBreak/>
        <w:t xml:space="preserve">§1. </w:t>
      </w:r>
      <w:r w:rsidRPr="00683A07">
        <w:t>Podstawa</w:t>
      </w:r>
      <w:r w:rsidRPr="00E66F78">
        <w:t xml:space="preserve"> zawarcia Umowy</w:t>
      </w:r>
      <w:bookmarkEnd w:id="95"/>
      <w:bookmarkEnd w:id="96"/>
      <w:bookmarkEnd w:id="97"/>
    </w:p>
    <w:p w14:paraId="2F005BA1" w14:textId="4BFC8FF7" w:rsidR="00683A07" w:rsidRPr="00E92E2C" w:rsidRDefault="00683A07" w:rsidP="00CD476C">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sidR="00C74F18">
        <w:rPr>
          <w:sz w:val="22"/>
          <w:szCs w:val="22"/>
        </w:rPr>
        <w:t>„</w:t>
      </w:r>
      <w:r w:rsidR="00C74F18" w:rsidRPr="00C74F18">
        <w:rPr>
          <w:sz w:val="22"/>
          <w:szCs w:val="22"/>
        </w:rPr>
        <w:t xml:space="preserve">Ubezpieczenie mienia Polskiej Grupy Górniczej S.A. od wszystkich </w:t>
      </w:r>
      <w:proofErr w:type="spellStart"/>
      <w:r w:rsidR="00C74F18" w:rsidRPr="00C74F18">
        <w:rPr>
          <w:sz w:val="22"/>
          <w:szCs w:val="22"/>
        </w:rPr>
        <w:t>ryzyk</w:t>
      </w:r>
      <w:proofErr w:type="spellEnd"/>
      <w:r w:rsidR="00C74F18" w:rsidRPr="00C74F18">
        <w:rPr>
          <w:sz w:val="22"/>
          <w:szCs w:val="22"/>
        </w:rPr>
        <w:t xml:space="preserve"> w latach 2025 – 2028</w:t>
      </w:r>
      <w:r w:rsidR="00C74F18">
        <w:rPr>
          <w:sz w:val="22"/>
          <w:szCs w:val="22"/>
        </w:rPr>
        <w:t>”</w:t>
      </w:r>
      <w:r w:rsidRPr="00E66F78">
        <w:rPr>
          <w:sz w:val="22"/>
          <w:szCs w:val="22"/>
        </w:rPr>
        <w:t xml:space="preserve"> (nr sprawy </w:t>
      </w:r>
      <w:r w:rsidR="00C74F18">
        <w:rPr>
          <w:sz w:val="22"/>
          <w:szCs w:val="22"/>
        </w:rPr>
        <w:t>702500412</w:t>
      </w:r>
      <w:r w:rsidRPr="00E92E2C">
        <w:rPr>
          <w:sz w:val="22"/>
          <w:szCs w:val="22"/>
        </w:rPr>
        <w:t>)</w:t>
      </w:r>
    </w:p>
    <w:bookmarkEnd w:id="98"/>
    <w:p w14:paraId="009E97BB" w14:textId="77777777" w:rsidR="00683A07" w:rsidRPr="000C0BCE" w:rsidRDefault="00683A07" w:rsidP="00CD476C">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proofErr w:type="gramStart"/>
      <w:r>
        <w:rPr>
          <w:bCs/>
          <w:iCs/>
          <w:sz w:val="22"/>
          <w:szCs w:val="22"/>
        </w:rPr>
        <w:t>…….</w:t>
      </w:r>
      <w:proofErr w:type="gramEnd"/>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99" w:name="_Toc64016201"/>
      <w:bookmarkStart w:id="100" w:name="_Toc106184582"/>
      <w:bookmarkStart w:id="101" w:name="_Toc148612345"/>
      <w:r w:rsidRPr="00A33BF6">
        <w:t>§2. Przedmiot Umowy</w:t>
      </w:r>
      <w:bookmarkEnd w:id="99"/>
      <w:bookmarkEnd w:id="100"/>
      <w:bookmarkEnd w:id="101"/>
    </w:p>
    <w:p w14:paraId="46D2C584" w14:textId="2E42F797" w:rsidR="00683A07" w:rsidRPr="00A33BF6" w:rsidRDefault="00683A07" w:rsidP="00F80706">
      <w:pPr>
        <w:numPr>
          <w:ilvl w:val="0"/>
          <w:numId w:val="54"/>
        </w:numPr>
        <w:spacing w:line="259" w:lineRule="auto"/>
        <w:jc w:val="both"/>
        <w:rPr>
          <w:sz w:val="22"/>
          <w:szCs w:val="22"/>
        </w:rPr>
      </w:pPr>
      <w:bookmarkStart w:id="102" w:name="_Hlk67825626"/>
      <w:r w:rsidRPr="00A33BF6">
        <w:rPr>
          <w:sz w:val="22"/>
          <w:szCs w:val="22"/>
        </w:rPr>
        <w:t xml:space="preserve">Przedmiotem Umowy jest </w:t>
      </w:r>
      <w:r w:rsidR="00C74F18">
        <w:rPr>
          <w:sz w:val="22"/>
          <w:szCs w:val="22"/>
        </w:rPr>
        <w:t>u</w:t>
      </w:r>
      <w:r w:rsidR="00C74F18" w:rsidRPr="00C74F18">
        <w:rPr>
          <w:sz w:val="22"/>
          <w:szCs w:val="22"/>
        </w:rPr>
        <w:t>bezpieczenie mienia</w:t>
      </w:r>
      <w:r w:rsidR="001F085D">
        <w:rPr>
          <w:sz w:val="22"/>
          <w:szCs w:val="22"/>
        </w:rPr>
        <w:t xml:space="preserve"> na powierzchni</w:t>
      </w:r>
      <w:r w:rsidR="00C74F18" w:rsidRPr="00C74F18">
        <w:rPr>
          <w:sz w:val="22"/>
          <w:szCs w:val="22"/>
        </w:rPr>
        <w:t xml:space="preserve"> Polskiej Grupy Górniczej S.A. od wszystkich </w:t>
      </w:r>
      <w:proofErr w:type="spellStart"/>
      <w:r w:rsidR="00C74F18" w:rsidRPr="00C74F18">
        <w:rPr>
          <w:sz w:val="22"/>
          <w:szCs w:val="22"/>
        </w:rPr>
        <w:t>ryzyk</w:t>
      </w:r>
      <w:proofErr w:type="spellEnd"/>
      <w:r w:rsidR="00C74F18" w:rsidRPr="00C74F18">
        <w:rPr>
          <w:sz w:val="22"/>
          <w:szCs w:val="22"/>
        </w:rPr>
        <w:t xml:space="preserve"> w latach 2025 – 2028</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F80706">
      <w:pPr>
        <w:numPr>
          <w:ilvl w:val="0"/>
          <w:numId w:val="54"/>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F80706">
      <w:pPr>
        <w:numPr>
          <w:ilvl w:val="0"/>
          <w:numId w:val="54"/>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4074AE05" w14:textId="77777777" w:rsidR="00683A07" w:rsidRPr="00AD47F9" w:rsidRDefault="00683A07" w:rsidP="00683A07">
      <w:pPr>
        <w:spacing w:line="259" w:lineRule="auto"/>
        <w:ind w:left="360"/>
        <w:jc w:val="both"/>
        <w:rPr>
          <w:sz w:val="22"/>
          <w:szCs w:val="22"/>
        </w:rPr>
      </w:pPr>
      <w:bookmarkStart w:id="103" w:name="_Hlk148350736"/>
    </w:p>
    <w:p w14:paraId="5744BA26" w14:textId="77777777" w:rsidR="00683A07" w:rsidRPr="00AD47F9" w:rsidRDefault="00683A07" w:rsidP="00683A07">
      <w:pPr>
        <w:spacing w:line="259" w:lineRule="auto"/>
        <w:ind w:left="360"/>
        <w:jc w:val="both"/>
        <w:rPr>
          <w:sz w:val="22"/>
          <w:szCs w:val="22"/>
        </w:rPr>
      </w:pPr>
    </w:p>
    <w:p w14:paraId="02A636D3" w14:textId="77777777" w:rsidR="00683A07" w:rsidRPr="00AD47F9" w:rsidRDefault="00683A07" w:rsidP="00683A07">
      <w:pPr>
        <w:pStyle w:val="Nagwek2"/>
      </w:pPr>
      <w:bookmarkStart w:id="104" w:name="_Toc64016202"/>
      <w:bookmarkStart w:id="105" w:name="_Toc80870483"/>
      <w:bookmarkStart w:id="106" w:name="_Toc106184583"/>
      <w:bookmarkStart w:id="107" w:name="_Toc148612346"/>
      <w:r w:rsidRPr="00AD47F9">
        <w:t>§3. Cena i sposób rozliczeń</w:t>
      </w:r>
      <w:bookmarkEnd w:id="104"/>
      <w:bookmarkEnd w:id="105"/>
      <w:bookmarkEnd w:id="106"/>
      <w:bookmarkEnd w:id="107"/>
    </w:p>
    <w:p w14:paraId="12DD443D" w14:textId="2DECCDD3" w:rsidR="003D09AA" w:rsidRPr="0045090C" w:rsidRDefault="002A5997" w:rsidP="00CD476C">
      <w:pPr>
        <w:numPr>
          <w:ilvl w:val="0"/>
          <w:numId w:val="39"/>
        </w:numPr>
        <w:spacing w:line="259" w:lineRule="auto"/>
        <w:ind w:hanging="357"/>
        <w:jc w:val="both"/>
        <w:rPr>
          <w:sz w:val="22"/>
          <w:szCs w:val="22"/>
        </w:rPr>
      </w:pPr>
      <w:bookmarkStart w:id="108" w:name="_Hlk148356870"/>
      <w:r>
        <w:rPr>
          <w:sz w:val="22"/>
          <w:szCs w:val="22"/>
        </w:rPr>
        <w:t>Ł</w:t>
      </w:r>
      <w:r w:rsidR="003D09AA">
        <w:rPr>
          <w:sz w:val="22"/>
          <w:szCs w:val="22"/>
        </w:rPr>
        <w:t xml:space="preserve">ączna </w:t>
      </w:r>
      <w:r w:rsidR="00F36BC0" w:rsidRPr="0045090C">
        <w:rPr>
          <w:sz w:val="22"/>
          <w:szCs w:val="22"/>
        </w:rPr>
        <w:t xml:space="preserve">szacunkowa </w:t>
      </w:r>
      <w:r w:rsidR="003D09AA" w:rsidRPr="0045090C">
        <w:rPr>
          <w:sz w:val="22"/>
          <w:szCs w:val="22"/>
        </w:rPr>
        <w:t>wartość Umowy, stanowiąca sumę składek ubezpieczeniowych należnych w okresie obowiązywania Umowy jak określono w § 5 ust. 1, wynosi</w:t>
      </w:r>
      <w:proofErr w:type="gramStart"/>
      <w:r w:rsidR="00FD09E1">
        <w:rPr>
          <w:sz w:val="22"/>
          <w:szCs w:val="22"/>
        </w:rPr>
        <w:t xml:space="preserve"> </w:t>
      </w:r>
      <w:r w:rsidR="003D09AA" w:rsidRPr="0045090C">
        <w:rPr>
          <w:sz w:val="22"/>
          <w:szCs w:val="22"/>
        </w:rPr>
        <w:t>….</w:t>
      </w:r>
      <w:proofErr w:type="gramEnd"/>
      <w:r w:rsidR="003D09AA" w:rsidRPr="0045090C">
        <w:rPr>
          <w:sz w:val="22"/>
          <w:szCs w:val="22"/>
        </w:rPr>
        <w:t>…. zł</w:t>
      </w:r>
    </w:p>
    <w:p w14:paraId="0BABC364" w14:textId="3EDB0898" w:rsidR="00683A07" w:rsidRPr="0045090C" w:rsidRDefault="00683A07" w:rsidP="00CD476C">
      <w:pPr>
        <w:numPr>
          <w:ilvl w:val="0"/>
          <w:numId w:val="39"/>
        </w:numPr>
        <w:spacing w:line="259" w:lineRule="auto"/>
        <w:ind w:hanging="357"/>
        <w:jc w:val="both"/>
        <w:rPr>
          <w:sz w:val="22"/>
          <w:szCs w:val="22"/>
        </w:rPr>
      </w:pPr>
      <w:r w:rsidRPr="0045090C">
        <w:rPr>
          <w:sz w:val="22"/>
          <w:szCs w:val="22"/>
        </w:rPr>
        <w:t xml:space="preserve">Wartość Umowy, o której mowa w ust. 1, została ustalona </w:t>
      </w:r>
      <w:r w:rsidR="00304EBE">
        <w:rPr>
          <w:sz w:val="22"/>
          <w:szCs w:val="22"/>
        </w:rPr>
        <w:t xml:space="preserve">jako iloczyn </w:t>
      </w:r>
      <w:r w:rsidR="00F30719" w:rsidRPr="0045090C">
        <w:rPr>
          <w:sz w:val="22"/>
          <w:szCs w:val="22"/>
        </w:rPr>
        <w:t>roczn</w:t>
      </w:r>
      <w:r w:rsidR="00304EBE">
        <w:rPr>
          <w:sz w:val="22"/>
          <w:szCs w:val="22"/>
        </w:rPr>
        <w:t>ej</w:t>
      </w:r>
      <w:r w:rsidR="00F30719" w:rsidRPr="0045090C">
        <w:rPr>
          <w:sz w:val="22"/>
          <w:szCs w:val="22"/>
        </w:rPr>
        <w:t xml:space="preserve"> stawk</w:t>
      </w:r>
      <w:r w:rsidR="00304EBE">
        <w:rPr>
          <w:sz w:val="22"/>
          <w:szCs w:val="22"/>
        </w:rPr>
        <w:t>i</w:t>
      </w:r>
      <w:r w:rsidR="00F30719" w:rsidRPr="0045090C">
        <w:rPr>
          <w:sz w:val="22"/>
          <w:szCs w:val="22"/>
        </w:rPr>
        <w:t xml:space="preserve"> ubezpieczeniow</w:t>
      </w:r>
      <w:r w:rsidR="00304EBE">
        <w:rPr>
          <w:sz w:val="22"/>
          <w:szCs w:val="22"/>
        </w:rPr>
        <w:t xml:space="preserve">ej wyrażonej w promilach </w:t>
      </w:r>
      <w:r w:rsidR="00F30719" w:rsidRPr="0045090C">
        <w:rPr>
          <w:sz w:val="22"/>
          <w:szCs w:val="22"/>
        </w:rPr>
        <w:t>podan</w:t>
      </w:r>
      <w:r w:rsidR="00304EBE">
        <w:rPr>
          <w:sz w:val="22"/>
          <w:szCs w:val="22"/>
        </w:rPr>
        <w:t>ej</w:t>
      </w:r>
      <w:r w:rsidR="00F30719" w:rsidRPr="0045090C">
        <w:rPr>
          <w:sz w:val="22"/>
          <w:szCs w:val="22"/>
        </w:rPr>
        <w:t xml:space="preserve"> w Ofercie Wykonawcy</w:t>
      </w:r>
      <w:r w:rsidR="00304EBE">
        <w:rPr>
          <w:sz w:val="22"/>
          <w:szCs w:val="22"/>
        </w:rPr>
        <w:t>,</w:t>
      </w:r>
      <w:r w:rsidR="00F30719" w:rsidRPr="0045090C">
        <w:rPr>
          <w:sz w:val="22"/>
          <w:szCs w:val="22"/>
        </w:rPr>
        <w:t xml:space="preserve"> łączn</w:t>
      </w:r>
      <w:r w:rsidR="00304EBE">
        <w:rPr>
          <w:sz w:val="22"/>
          <w:szCs w:val="22"/>
        </w:rPr>
        <w:t>ej</w:t>
      </w:r>
      <w:r w:rsidR="00F30719" w:rsidRPr="0045090C">
        <w:rPr>
          <w:sz w:val="22"/>
          <w:szCs w:val="22"/>
        </w:rPr>
        <w:t xml:space="preserve"> wartoś</w:t>
      </w:r>
      <w:r w:rsidR="00304EBE">
        <w:rPr>
          <w:sz w:val="22"/>
          <w:szCs w:val="22"/>
        </w:rPr>
        <w:t>ci</w:t>
      </w:r>
      <w:r w:rsidR="00F30719" w:rsidRPr="0045090C">
        <w:rPr>
          <w:sz w:val="22"/>
          <w:szCs w:val="22"/>
        </w:rPr>
        <w:t xml:space="preserve"> majątku do objęcia ubezpieczeniem </w:t>
      </w:r>
      <w:r w:rsidR="00FD09E1">
        <w:rPr>
          <w:sz w:val="22"/>
          <w:szCs w:val="22"/>
        </w:rPr>
        <w:t>i</w:t>
      </w:r>
      <w:r w:rsidR="00F30719" w:rsidRPr="0045090C">
        <w:rPr>
          <w:sz w:val="22"/>
          <w:szCs w:val="22"/>
        </w:rPr>
        <w:t xml:space="preserve"> wartoś</w:t>
      </w:r>
      <w:r w:rsidR="00304EBE">
        <w:rPr>
          <w:sz w:val="22"/>
          <w:szCs w:val="22"/>
        </w:rPr>
        <w:t>ci</w:t>
      </w:r>
      <w:r w:rsidR="00F30719" w:rsidRPr="0045090C">
        <w:rPr>
          <w:sz w:val="22"/>
          <w:szCs w:val="22"/>
        </w:rPr>
        <w:t xml:space="preserve"> mienia ubezpieczonego w systemie na I ryzyko</w:t>
      </w:r>
      <w:r w:rsidR="002A734C" w:rsidRPr="0045090C">
        <w:rPr>
          <w:sz w:val="22"/>
          <w:szCs w:val="22"/>
        </w:rPr>
        <w:t xml:space="preserve"> </w:t>
      </w:r>
      <w:r w:rsidRPr="0045090C">
        <w:rPr>
          <w:sz w:val="22"/>
          <w:szCs w:val="22"/>
        </w:rPr>
        <w:t>podan</w:t>
      </w:r>
      <w:r w:rsidR="00304EBE">
        <w:rPr>
          <w:sz w:val="22"/>
          <w:szCs w:val="22"/>
        </w:rPr>
        <w:t>ej</w:t>
      </w:r>
      <w:r w:rsidRPr="0045090C">
        <w:rPr>
          <w:sz w:val="22"/>
          <w:szCs w:val="22"/>
        </w:rPr>
        <w:t xml:space="preserve"> w Specyfikacji Warunków Zamówienia</w:t>
      </w:r>
      <w:r w:rsidR="00304EBE">
        <w:rPr>
          <w:sz w:val="22"/>
          <w:szCs w:val="22"/>
        </w:rPr>
        <w:t xml:space="preserve"> oraz okresu obowiązywania umowy w latach (3).</w:t>
      </w:r>
      <w:r w:rsidRPr="0045090C">
        <w:rPr>
          <w:sz w:val="22"/>
          <w:szCs w:val="22"/>
        </w:rPr>
        <w:t xml:space="preserve"> </w:t>
      </w:r>
    </w:p>
    <w:bookmarkEnd w:id="108"/>
    <w:p w14:paraId="6C685B03" w14:textId="3538CAA8" w:rsidR="003D09AA" w:rsidRPr="0045090C" w:rsidRDefault="003D09AA" w:rsidP="00CD476C">
      <w:pPr>
        <w:numPr>
          <w:ilvl w:val="0"/>
          <w:numId w:val="39"/>
        </w:numPr>
        <w:spacing w:line="259" w:lineRule="auto"/>
        <w:ind w:hanging="357"/>
        <w:jc w:val="both"/>
        <w:rPr>
          <w:sz w:val="22"/>
          <w:szCs w:val="22"/>
        </w:rPr>
      </w:pPr>
      <w:r w:rsidRPr="0045090C">
        <w:rPr>
          <w:sz w:val="22"/>
          <w:szCs w:val="22"/>
        </w:rPr>
        <w:t xml:space="preserve">Stawka roczna (za 12-miesięczny okres ubezpieczenia) wynosi </w:t>
      </w:r>
      <w:proofErr w:type="gramStart"/>
      <w:r w:rsidRPr="0045090C">
        <w:rPr>
          <w:sz w:val="22"/>
          <w:szCs w:val="22"/>
        </w:rPr>
        <w:t>…….</w:t>
      </w:r>
      <w:proofErr w:type="gramEnd"/>
      <w:r w:rsidR="008C7AA2" w:rsidRPr="0045090C">
        <w:rPr>
          <w:sz w:val="24"/>
          <w:szCs w:val="24"/>
        </w:rPr>
        <w:t>‰</w:t>
      </w:r>
      <w:r w:rsidRPr="0045090C">
        <w:rPr>
          <w:sz w:val="22"/>
          <w:szCs w:val="22"/>
        </w:rPr>
        <w:t>.</w:t>
      </w:r>
    </w:p>
    <w:p w14:paraId="7A787507" w14:textId="6273389D" w:rsidR="003D09AA" w:rsidRPr="0045090C" w:rsidRDefault="003D09AA" w:rsidP="00CD476C">
      <w:pPr>
        <w:numPr>
          <w:ilvl w:val="0"/>
          <w:numId w:val="39"/>
        </w:numPr>
        <w:spacing w:line="259" w:lineRule="auto"/>
        <w:ind w:hanging="357"/>
        <w:jc w:val="both"/>
        <w:rPr>
          <w:sz w:val="22"/>
          <w:szCs w:val="22"/>
        </w:rPr>
      </w:pPr>
      <w:r w:rsidRPr="0045090C">
        <w:rPr>
          <w:sz w:val="22"/>
          <w:szCs w:val="22"/>
        </w:rPr>
        <w:t xml:space="preserve">Płatność składki – ratalna, w ratach miesięcznych do 25 dnia każdego miesiąca, w każdym z okresów rozliczeniowych określonych w </w:t>
      </w:r>
      <w:r w:rsidR="00BC34C9" w:rsidRPr="0045090C">
        <w:rPr>
          <w:sz w:val="22"/>
          <w:szCs w:val="22"/>
        </w:rPr>
        <w:t xml:space="preserve">Załączniku nr 1 do umowy – Szczegółowy Opis Przedmiotu Zamówienia, cz. VII. </w:t>
      </w:r>
    </w:p>
    <w:p w14:paraId="7A2E7FF5" w14:textId="77777777" w:rsidR="003D09AA" w:rsidRPr="0045090C" w:rsidRDefault="003D09AA" w:rsidP="00CD476C">
      <w:pPr>
        <w:numPr>
          <w:ilvl w:val="0"/>
          <w:numId w:val="39"/>
        </w:numPr>
        <w:spacing w:line="259" w:lineRule="auto"/>
        <w:ind w:hanging="357"/>
        <w:jc w:val="both"/>
        <w:rPr>
          <w:sz w:val="22"/>
          <w:szCs w:val="22"/>
        </w:rPr>
      </w:pPr>
      <w:r w:rsidRPr="0045090C">
        <w:rPr>
          <w:sz w:val="22"/>
          <w:szCs w:val="22"/>
        </w:rPr>
        <w:t>Składka płatna będzie w formie przelewu bankowego na rachunek bankowy Ubezpieczyciela określony w polisach ubezpieczenia.</w:t>
      </w:r>
    </w:p>
    <w:p w14:paraId="64EFC1ED" w14:textId="5EC0BBC7" w:rsidR="003D09AA" w:rsidRPr="0045090C" w:rsidRDefault="003D09AA" w:rsidP="00CD476C">
      <w:pPr>
        <w:numPr>
          <w:ilvl w:val="0"/>
          <w:numId w:val="39"/>
        </w:numPr>
        <w:spacing w:line="259" w:lineRule="auto"/>
        <w:ind w:hanging="357"/>
        <w:jc w:val="both"/>
        <w:rPr>
          <w:sz w:val="22"/>
          <w:szCs w:val="22"/>
        </w:rPr>
      </w:pPr>
      <w:r w:rsidRPr="0045090C">
        <w:rPr>
          <w:sz w:val="22"/>
          <w:szCs w:val="22"/>
        </w:rPr>
        <w:t xml:space="preserve">Składka jest wyliczana w oparciu o wartość początkową sumy ubezpieczenia zadeklarowaną dla danego okresu rozliczeniowego / polisowego, z zastosowaniem klauzuli pierwszej aktualizacji sumy ubezpieczenia, o ile ma zastosowanie. </w:t>
      </w:r>
    </w:p>
    <w:p w14:paraId="2BE8DBC8" w14:textId="3DA926D1" w:rsidR="001D392B" w:rsidRPr="0045090C" w:rsidRDefault="001D392B" w:rsidP="00CD476C">
      <w:pPr>
        <w:numPr>
          <w:ilvl w:val="0"/>
          <w:numId w:val="39"/>
        </w:numPr>
        <w:spacing w:line="259" w:lineRule="auto"/>
        <w:ind w:hanging="357"/>
        <w:jc w:val="both"/>
        <w:rPr>
          <w:sz w:val="22"/>
          <w:szCs w:val="22"/>
        </w:rPr>
      </w:pPr>
      <w:r w:rsidRPr="0045090C">
        <w:rPr>
          <w:sz w:val="22"/>
          <w:szCs w:val="22"/>
        </w:rPr>
        <w:t xml:space="preserve">Zamawiający oświadcza, że minimalny gwarantowany poziom wykonania Umowy wynosi </w:t>
      </w:r>
      <w:r w:rsidR="00BC34C9" w:rsidRPr="0045090C">
        <w:rPr>
          <w:sz w:val="22"/>
          <w:szCs w:val="22"/>
        </w:rPr>
        <w:t>70</w:t>
      </w:r>
      <w:r w:rsidRPr="0045090C">
        <w:rPr>
          <w:sz w:val="22"/>
          <w:szCs w:val="22"/>
        </w:rPr>
        <w:t>% wartości Umowy. Wykonawcy nie przysługują roszczenia o wykonanie Umowy w większym zakresie.</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09" w:name="_Toc106184584"/>
      <w:bookmarkStart w:id="110" w:name="_Toc148612347"/>
      <w:bookmarkEnd w:id="103"/>
      <w:r w:rsidRPr="00733BF2">
        <w:t>§4. Fakturowanie i płatności</w:t>
      </w:r>
      <w:bookmarkEnd w:id="109"/>
      <w:bookmarkEnd w:id="110"/>
    </w:p>
    <w:p w14:paraId="4E39238E" w14:textId="77777777" w:rsidR="003D09AA" w:rsidRPr="00E03BB7" w:rsidRDefault="003D09AA" w:rsidP="00F80706">
      <w:pPr>
        <w:numPr>
          <w:ilvl w:val="0"/>
          <w:numId w:val="48"/>
        </w:numPr>
        <w:contextualSpacing/>
        <w:jc w:val="both"/>
        <w:rPr>
          <w:sz w:val="22"/>
          <w:szCs w:val="22"/>
          <w:lang w:eastAsia="zh-CN"/>
        </w:rPr>
      </w:pPr>
      <w:r w:rsidRPr="00E03BB7">
        <w:rPr>
          <w:sz w:val="22"/>
          <w:szCs w:val="22"/>
          <w:lang w:eastAsia="zh-CN"/>
        </w:rPr>
        <w:t xml:space="preserve">Podstawą do zapłaty składki przez </w:t>
      </w:r>
      <w:r>
        <w:rPr>
          <w:sz w:val="22"/>
          <w:szCs w:val="22"/>
          <w:lang w:eastAsia="zh-CN"/>
        </w:rPr>
        <w:t>Ubezpieczającego</w:t>
      </w:r>
      <w:r w:rsidRPr="00E03BB7">
        <w:rPr>
          <w:sz w:val="22"/>
          <w:szCs w:val="22"/>
          <w:lang w:eastAsia="zh-CN"/>
        </w:rPr>
        <w:t xml:space="preserve"> będzie podpisana przez </w:t>
      </w:r>
      <w:r>
        <w:rPr>
          <w:sz w:val="22"/>
          <w:szCs w:val="22"/>
          <w:lang w:eastAsia="zh-CN"/>
        </w:rPr>
        <w:t>Ubezpieczyciela</w:t>
      </w:r>
      <w:r w:rsidRPr="00E03BB7">
        <w:rPr>
          <w:sz w:val="22"/>
          <w:szCs w:val="22"/>
          <w:lang w:eastAsia="zh-CN"/>
        </w:rPr>
        <w:t xml:space="preserve"> polisa ubezpieczeniowa. </w:t>
      </w:r>
    </w:p>
    <w:p w14:paraId="0115D069" w14:textId="77777777" w:rsidR="003D09AA" w:rsidRPr="00E03BB7" w:rsidRDefault="003D09AA" w:rsidP="00F80706">
      <w:pPr>
        <w:numPr>
          <w:ilvl w:val="0"/>
          <w:numId w:val="48"/>
        </w:numPr>
        <w:suppressAutoHyphens/>
        <w:contextualSpacing/>
        <w:jc w:val="both"/>
        <w:rPr>
          <w:sz w:val="22"/>
          <w:szCs w:val="22"/>
        </w:rPr>
      </w:pPr>
      <w:r w:rsidRPr="00E03BB7">
        <w:rPr>
          <w:sz w:val="22"/>
          <w:szCs w:val="22"/>
        </w:rPr>
        <w:t>Polisa wystawiona musi zawierać numer rachunku bankowego</w:t>
      </w:r>
      <w:r>
        <w:rPr>
          <w:sz w:val="22"/>
          <w:szCs w:val="22"/>
        </w:rPr>
        <w:t>,</w:t>
      </w:r>
      <w:r w:rsidRPr="00E03BB7">
        <w:rPr>
          <w:sz w:val="22"/>
          <w:szCs w:val="22"/>
        </w:rPr>
        <w:t xml:space="preserve"> na który winna zostać przekazana składka ubezpieczeniowa przez </w:t>
      </w:r>
      <w:r>
        <w:rPr>
          <w:sz w:val="22"/>
          <w:szCs w:val="22"/>
        </w:rPr>
        <w:t>Ubezpieczającego</w:t>
      </w:r>
      <w:r w:rsidRPr="00E03BB7">
        <w:rPr>
          <w:sz w:val="22"/>
          <w:szCs w:val="22"/>
        </w:rPr>
        <w:t>.</w:t>
      </w:r>
    </w:p>
    <w:p w14:paraId="3CE90D1C" w14:textId="77777777" w:rsidR="003D09AA" w:rsidRPr="00E03BB7" w:rsidRDefault="003D09AA" w:rsidP="00F80706">
      <w:pPr>
        <w:numPr>
          <w:ilvl w:val="0"/>
          <w:numId w:val="48"/>
        </w:numPr>
        <w:suppressAutoHyphens/>
        <w:contextualSpacing/>
        <w:jc w:val="both"/>
        <w:rPr>
          <w:sz w:val="22"/>
          <w:szCs w:val="22"/>
        </w:rPr>
      </w:pPr>
      <w:r w:rsidRPr="00E03BB7">
        <w:rPr>
          <w:sz w:val="22"/>
          <w:szCs w:val="22"/>
        </w:rPr>
        <w:t>Polisa powinna zostać sporządzona w języku polskim i zawierać numer, pod którym Umowa została wpisana do elektronicznego rejestru umów.</w:t>
      </w:r>
    </w:p>
    <w:p w14:paraId="53A8B128" w14:textId="77777777" w:rsidR="003D09AA" w:rsidRPr="00E03BB7" w:rsidRDefault="003D09AA" w:rsidP="00F80706">
      <w:pPr>
        <w:numPr>
          <w:ilvl w:val="0"/>
          <w:numId w:val="48"/>
        </w:numPr>
        <w:suppressAutoHyphens/>
        <w:contextualSpacing/>
        <w:jc w:val="both"/>
        <w:rPr>
          <w:sz w:val="22"/>
          <w:szCs w:val="22"/>
        </w:rPr>
      </w:pPr>
      <w:r w:rsidRPr="00E03BB7">
        <w:rPr>
          <w:sz w:val="22"/>
          <w:szCs w:val="22"/>
        </w:rPr>
        <w:t>Składka ubezpieczeniowa będzie określona w walucie polskiej.</w:t>
      </w:r>
    </w:p>
    <w:p w14:paraId="09A12380" w14:textId="77777777" w:rsidR="003D09AA" w:rsidRPr="00E26625" w:rsidRDefault="003D09AA" w:rsidP="00F80706">
      <w:pPr>
        <w:numPr>
          <w:ilvl w:val="0"/>
          <w:numId w:val="48"/>
        </w:numPr>
        <w:suppressAutoHyphens/>
        <w:contextualSpacing/>
        <w:jc w:val="both"/>
        <w:rPr>
          <w:sz w:val="22"/>
          <w:szCs w:val="22"/>
        </w:rPr>
      </w:pPr>
      <w:r w:rsidRPr="00E26625">
        <w:rPr>
          <w:sz w:val="22"/>
          <w:szCs w:val="22"/>
        </w:rPr>
        <w:t xml:space="preserve">Przy zapłacie zobowiązania wynikającego z niniejszej umowy, </w:t>
      </w:r>
      <w:r>
        <w:rPr>
          <w:sz w:val="22"/>
          <w:szCs w:val="22"/>
        </w:rPr>
        <w:t>Ubezpieczający</w:t>
      </w:r>
      <w:r w:rsidRPr="00E26625">
        <w:rPr>
          <w:sz w:val="22"/>
          <w:szCs w:val="22"/>
        </w:rPr>
        <w:t xml:space="preserve"> zastrzega sobie prawo wskazania tytułu płatności.</w:t>
      </w:r>
    </w:p>
    <w:p w14:paraId="2DDFC17E" w14:textId="64E0C8F5" w:rsidR="00683A07" w:rsidRPr="00733BF2" w:rsidRDefault="00683A07" w:rsidP="00F80706">
      <w:pPr>
        <w:numPr>
          <w:ilvl w:val="0"/>
          <w:numId w:val="48"/>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w:t>
      </w:r>
      <w:r w:rsidRPr="00733BF2">
        <w:rPr>
          <w:sz w:val="22"/>
          <w:szCs w:val="22"/>
        </w:rPr>
        <w:lastRenderedPageBreak/>
        <w:t xml:space="preserve">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Pr="003D09AA">
        <w:rPr>
          <w:sz w:val="22"/>
          <w:szCs w:val="22"/>
        </w:rPr>
        <w:t>(Dz.U. z 202</w:t>
      </w:r>
      <w:r w:rsidR="00597EAF" w:rsidRPr="003D09AA">
        <w:rPr>
          <w:sz w:val="22"/>
          <w:szCs w:val="22"/>
        </w:rPr>
        <w:t>3, poz. 711, 852</w:t>
      </w:r>
      <w:r w:rsidRPr="003D09AA">
        <w:rPr>
          <w:sz w:val="22"/>
          <w:szCs w:val="22"/>
        </w:rPr>
        <w:t xml:space="preserve">, z </w:t>
      </w:r>
      <w:proofErr w:type="spellStart"/>
      <w:r w:rsidRPr="003D09AA">
        <w:rPr>
          <w:sz w:val="22"/>
          <w:szCs w:val="22"/>
        </w:rPr>
        <w:t>późn</w:t>
      </w:r>
      <w:proofErr w:type="spellEnd"/>
      <w:r w:rsidRPr="003D09AA">
        <w:rPr>
          <w:sz w:val="22"/>
          <w:szCs w:val="22"/>
        </w:rPr>
        <w:t>. zm.).</w:t>
      </w:r>
    </w:p>
    <w:p w14:paraId="7C0ED16A" w14:textId="2A828FA8" w:rsidR="00683A07" w:rsidRDefault="00683A07" w:rsidP="00F80706">
      <w:pPr>
        <w:numPr>
          <w:ilvl w:val="0"/>
          <w:numId w:val="48"/>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E90209">
        <w:rPr>
          <w:b/>
          <w:bCs/>
          <w:sz w:val="22"/>
          <w:szCs w:val="22"/>
        </w:rPr>
        <w:t>3</w:t>
      </w:r>
      <w:r w:rsidRPr="00733BF2">
        <w:rPr>
          <w:b/>
          <w:bCs/>
          <w:sz w:val="22"/>
          <w:szCs w:val="22"/>
        </w:rPr>
        <w:t xml:space="preserve"> do Umowy</w:t>
      </w:r>
      <w:r w:rsidRPr="00733BF2">
        <w:rPr>
          <w:sz w:val="22"/>
          <w:szCs w:val="22"/>
        </w:rPr>
        <w:t xml:space="preserve">. </w:t>
      </w:r>
    </w:p>
    <w:p w14:paraId="4053C811" w14:textId="69BBA587" w:rsidR="003D09AA" w:rsidRPr="001B4D3C" w:rsidRDefault="003D09AA" w:rsidP="00F80706">
      <w:pPr>
        <w:pStyle w:val="Tekstpodstawowy"/>
        <w:numPr>
          <w:ilvl w:val="0"/>
          <w:numId w:val="48"/>
        </w:numPr>
        <w:spacing w:after="0"/>
        <w:jc w:val="both"/>
        <w:rPr>
          <w:sz w:val="22"/>
          <w:szCs w:val="22"/>
        </w:rPr>
      </w:pPr>
      <w:r w:rsidRPr="00020895">
        <w:rPr>
          <w:sz w:val="22"/>
          <w:szCs w:val="22"/>
        </w:rPr>
        <w:t xml:space="preserve">Numer rachunku bankowego </w:t>
      </w:r>
      <w:r>
        <w:rPr>
          <w:sz w:val="22"/>
          <w:szCs w:val="22"/>
        </w:rPr>
        <w:t>Ubezpieczyciel</w:t>
      </w:r>
      <w:r w:rsidR="0023119B">
        <w:rPr>
          <w:sz w:val="22"/>
          <w:szCs w:val="22"/>
        </w:rPr>
        <w:t>a</w:t>
      </w:r>
      <w:r w:rsidRPr="00020895">
        <w:rPr>
          <w:sz w:val="22"/>
          <w:szCs w:val="22"/>
        </w:rPr>
        <w:t xml:space="preserve"> będzie wskazywany każdorazowo tylko i wyłącznie na </w:t>
      </w:r>
      <w:r w:rsidRPr="001B4D3C">
        <w:rPr>
          <w:sz w:val="22"/>
          <w:szCs w:val="22"/>
        </w:rPr>
        <w:t>polisie. Rachunek bankowy wskazany na polisie powinien być zgodny z numerem rachunku bankowego zawartego w wykazie podmiotów prowadzonych przez szefa KAS).</w:t>
      </w:r>
    </w:p>
    <w:p w14:paraId="0F335BC2" w14:textId="77777777" w:rsidR="003D09AA" w:rsidRPr="001B4D3C" w:rsidRDefault="003D09AA" w:rsidP="003D09AA">
      <w:pPr>
        <w:ind w:left="425"/>
        <w:jc w:val="both"/>
        <w:rPr>
          <w:sz w:val="22"/>
          <w:szCs w:val="22"/>
        </w:rPr>
      </w:pPr>
    </w:p>
    <w:p w14:paraId="763B5786" w14:textId="77777777" w:rsidR="00683A07" w:rsidRPr="001B4D3C" w:rsidRDefault="00683A07" w:rsidP="00683A07">
      <w:pPr>
        <w:ind w:left="360"/>
        <w:jc w:val="both"/>
        <w:rPr>
          <w:sz w:val="22"/>
          <w:szCs w:val="22"/>
        </w:rPr>
      </w:pPr>
    </w:p>
    <w:p w14:paraId="5D99B19B" w14:textId="77777777" w:rsidR="00683A07" w:rsidRPr="001B4D3C" w:rsidRDefault="00683A07" w:rsidP="00683A07">
      <w:pPr>
        <w:pStyle w:val="Nagwek2"/>
      </w:pPr>
      <w:bookmarkStart w:id="111" w:name="_Toc64016203"/>
      <w:bookmarkStart w:id="112" w:name="_Toc106184585"/>
      <w:bookmarkStart w:id="113" w:name="_Toc148612348"/>
      <w:r w:rsidRPr="001B4D3C">
        <w:t>§ 5. Termin realizacji</w:t>
      </w:r>
      <w:bookmarkEnd w:id="111"/>
      <w:bookmarkEnd w:id="112"/>
      <w:bookmarkEnd w:id="113"/>
    </w:p>
    <w:bookmarkEnd w:id="102"/>
    <w:p w14:paraId="6C3F5FF2" w14:textId="634D0546" w:rsidR="00683A07" w:rsidRPr="001B4D3C" w:rsidRDefault="00683A07" w:rsidP="00CD476C">
      <w:pPr>
        <w:numPr>
          <w:ilvl w:val="0"/>
          <w:numId w:val="40"/>
        </w:numPr>
        <w:spacing w:before="120" w:after="160" w:line="259" w:lineRule="auto"/>
        <w:contextualSpacing/>
        <w:jc w:val="both"/>
        <w:rPr>
          <w:i/>
          <w:iCs/>
          <w:sz w:val="22"/>
          <w:szCs w:val="22"/>
        </w:rPr>
      </w:pPr>
      <w:r w:rsidRPr="001B4D3C">
        <w:rPr>
          <w:sz w:val="22"/>
          <w:szCs w:val="22"/>
        </w:rPr>
        <w:t xml:space="preserve">Termin realizacji Umowy wynosi </w:t>
      </w:r>
      <w:r w:rsidR="00F36BC0" w:rsidRPr="001B4D3C">
        <w:rPr>
          <w:sz w:val="22"/>
          <w:szCs w:val="22"/>
        </w:rPr>
        <w:t>36 m-</w:t>
      </w:r>
      <w:proofErr w:type="spellStart"/>
      <w:r w:rsidR="00F36BC0" w:rsidRPr="001B4D3C">
        <w:rPr>
          <w:sz w:val="22"/>
          <w:szCs w:val="22"/>
        </w:rPr>
        <w:t>cy</w:t>
      </w:r>
      <w:proofErr w:type="spellEnd"/>
      <w:r w:rsidR="00F36BC0" w:rsidRPr="001B4D3C">
        <w:rPr>
          <w:sz w:val="22"/>
          <w:szCs w:val="22"/>
        </w:rPr>
        <w:t>.</w:t>
      </w:r>
    </w:p>
    <w:p w14:paraId="5650C28B" w14:textId="1CD0499D" w:rsidR="00683A07" w:rsidRPr="001B4D3C" w:rsidRDefault="00683A07" w:rsidP="00CD476C">
      <w:pPr>
        <w:numPr>
          <w:ilvl w:val="0"/>
          <w:numId w:val="40"/>
        </w:numPr>
        <w:jc w:val="both"/>
        <w:rPr>
          <w:sz w:val="22"/>
          <w:szCs w:val="22"/>
        </w:rPr>
      </w:pPr>
      <w:r w:rsidRPr="001B4D3C">
        <w:rPr>
          <w:sz w:val="22"/>
          <w:szCs w:val="22"/>
        </w:rPr>
        <w:t xml:space="preserve">Termin rozpoczęcia realizacji nie wcześniej niż od </w:t>
      </w:r>
      <w:r w:rsidR="00F36BC0" w:rsidRPr="001B4D3C">
        <w:rPr>
          <w:sz w:val="22"/>
          <w:szCs w:val="22"/>
        </w:rPr>
        <w:t xml:space="preserve">01 lipca 2025 r. </w:t>
      </w:r>
    </w:p>
    <w:p w14:paraId="1CE28DD8" w14:textId="77777777" w:rsidR="00683A07" w:rsidRPr="001B4D3C" w:rsidRDefault="00683A07" w:rsidP="00683A07">
      <w:pPr>
        <w:ind w:left="360"/>
        <w:jc w:val="both"/>
        <w:rPr>
          <w:sz w:val="22"/>
          <w:szCs w:val="22"/>
        </w:rPr>
      </w:pPr>
    </w:p>
    <w:p w14:paraId="3A6846C0" w14:textId="789A5358" w:rsidR="00683A07" w:rsidRPr="001B4D3C" w:rsidRDefault="00683A07" w:rsidP="00683A07">
      <w:pPr>
        <w:pStyle w:val="Nagwek2"/>
      </w:pPr>
      <w:bookmarkStart w:id="114" w:name="_Toc76637427"/>
      <w:bookmarkStart w:id="115" w:name="_Toc77251958"/>
      <w:bookmarkStart w:id="116" w:name="_Toc106184586"/>
      <w:bookmarkStart w:id="117" w:name="_Toc148612349"/>
      <w:r w:rsidRPr="001B4D3C">
        <w:t>§ 6. Gwarancja i postępowanie reklamacyjne</w:t>
      </w:r>
      <w:bookmarkEnd w:id="114"/>
      <w:bookmarkEnd w:id="115"/>
      <w:bookmarkEnd w:id="116"/>
      <w:bookmarkEnd w:id="117"/>
      <w:r w:rsidR="003D09AA" w:rsidRPr="001B4D3C">
        <w:t xml:space="preserve"> – nie dotyczy</w:t>
      </w:r>
    </w:p>
    <w:p w14:paraId="67C7BF2D" w14:textId="77777777" w:rsidR="00683A07" w:rsidRPr="001B4D3C" w:rsidRDefault="00683A07" w:rsidP="00683A07">
      <w:pPr>
        <w:jc w:val="both"/>
        <w:rPr>
          <w:sz w:val="22"/>
          <w:szCs w:val="22"/>
        </w:rPr>
      </w:pPr>
    </w:p>
    <w:p w14:paraId="74FE0FB7" w14:textId="3CA6216E" w:rsidR="00683A07" w:rsidRPr="001B4D3C" w:rsidRDefault="00683A07" w:rsidP="00683A07">
      <w:pPr>
        <w:pStyle w:val="Nagwek2"/>
      </w:pPr>
      <w:bookmarkStart w:id="118" w:name="_Toc64016204"/>
      <w:bookmarkStart w:id="119" w:name="_Toc106184587"/>
      <w:bookmarkStart w:id="120" w:name="_Toc148612350"/>
      <w:r w:rsidRPr="001B4D3C">
        <w:t>§ 7. Szczególne obowiązki Wykonawcy</w:t>
      </w:r>
      <w:bookmarkEnd w:id="118"/>
      <w:bookmarkEnd w:id="119"/>
      <w:bookmarkEnd w:id="120"/>
      <w:r w:rsidR="003D09AA" w:rsidRPr="001B4D3C">
        <w:t>/ warunki ubezpieczania</w:t>
      </w:r>
    </w:p>
    <w:p w14:paraId="0AFCF44E" w14:textId="77777777" w:rsidR="003D09AA" w:rsidRPr="00EF3792" w:rsidRDefault="003D09AA" w:rsidP="00F80706">
      <w:pPr>
        <w:numPr>
          <w:ilvl w:val="0"/>
          <w:numId w:val="55"/>
        </w:numPr>
        <w:spacing w:line="260" w:lineRule="exact"/>
        <w:jc w:val="both"/>
        <w:rPr>
          <w:sz w:val="22"/>
          <w:szCs w:val="22"/>
        </w:rPr>
      </w:pPr>
      <w:bookmarkStart w:id="121" w:name="_Hlk67826176"/>
      <w:r w:rsidRPr="001B4D3C">
        <w:rPr>
          <w:sz w:val="22"/>
        </w:rPr>
        <w:t>Do niniejszej umowy generalnej mają zastosowanie</w:t>
      </w:r>
      <w:r w:rsidRPr="00BF132F">
        <w:rPr>
          <w:sz w:val="22"/>
        </w:rPr>
        <w:t xml:space="preserve"> następujące ogólne/szczególne warunki ubezpieczenia:</w:t>
      </w:r>
      <w:r>
        <w:rPr>
          <w:sz w:val="22"/>
        </w:rPr>
        <w:t xml:space="preserve"> </w:t>
      </w:r>
      <w:r w:rsidRPr="00923964">
        <w:rPr>
          <w:i/>
          <w:iCs/>
          <w:sz w:val="22"/>
        </w:rPr>
        <w:t xml:space="preserve">(do wskazania przez </w:t>
      </w:r>
      <w:r w:rsidRPr="00EF3792">
        <w:rPr>
          <w:i/>
          <w:iCs/>
          <w:sz w:val="22"/>
          <w:szCs w:val="22"/>
        </w:rPr>
        <w:t>Ubezpieczyciela stosowane OWU)</w:t>
      </w:r>
      <w:r w:rsidRPr="00EF3792" w:rsidDel="008A4D13">
        <w:rPr>
          <w:color w:val="070C13"/>
          <w:sz w:val="22"/>
          <w:szCs w:val="22"/>
        </w:rPr>
        <w:t xml:space="preserve"> </w:t>
      </w:r>
    </w:p>
    <w:p w14:paraId="2535021E" w14:textId="76671284" w:rsidR="003D09AA" w:rsidRPr="00EF3792" w:rsidRDefault="003D09AA" w:rsidP="00F80706">
      <w:pPr>
        <w:numPr>
          <w:ilvl w:val="0"/>
          <w:numId w:val="55"/>
        </w:numPr>
        <w:tabs>
          <w:tab w:val="clear" w:pos="360"/>
          <w:tab w:val="num" w:pos="720"/>
        </w:tabs>
        <w:spacing w:line="260" w:lineRule="exact"/>
        <w:jc w:val="both"/>
        <w:rPr>
          <w:sz w:val="22"/>
          <w:szCs w:val="22"/>
        </w:rPr>
      </w:pPr>
      <w:r w:rsidRPr="00EF3792">
        <w:rPr>
          <w:sz w:val="22"/>
          <w:szCs w:val="22"/>
        </w:rPr>
        <w:t>Postanowienia niniejszej umowy i klauzul dodatkowych, których treść zamieszczono w Załączniku nr 1 do Umowy (§ „Klauzule dodatkowe”), mają pierwszeństwo stosowania przed OWU, o których mowa w ust. 1.</w:t>
      </w:r>
    </w:p>
    <w:p w14:paraId="1677AF59" w14:textId="77777777" w:rsidR="007C34C7" w:rsidRPr="00EF3792" w:rsidRDefault="007C34C7" w:rsidP="007C34C7">
      <w:pPr>
        <w:spacing w:line="259" w:lineRule="auto"/>
        <w:ind w:left="360"/>
        <w:jc w:val="both"/>
        <w:rPr>
          <w:sz w:val="22"/>
          <w:szCs w:val="22"/>
        </w:rPr>
      </w:pPr>
    </w:p>
    <w:p w14:paraId="03864485" w14:textId="77777777" w:rsidR="00683A07" w:rsidRPr="00EF3792" w:rsidRDefault="00683A07" w:rsidP="00683A07">
      <w:pPr>
        <w:spacing w:line="259" w:lineRule="auto"/>
        <w:ind w:left="360"/>
        <w:jc w:val="both"/>
        <w:rPr>
          <w:sz w:val="22"/>
          <w:szCs w:val="22"/>
        </w:rPr>
      </w:pPr>
    </w:p>
    <w:p w14:paraId="50FF5890" w14:textId="6B3E4C02" w:rsidR="00683A07" w:rsidRPr="00EF3792" w:rsidRDefault="00683A07" w:rsidP="00683A07">
      <w:pPr>
        <w:pStyle w:val="Nagwek2"/>
        <w:rPr>
          <w:sz w:val="22"/>
          <w:szCs w:val="22"/>
        </w:rPr>
      </w:pPr>
      <w:bookmarkStart w:id="122" w:name="_Toc106184588"/>
      <w:bookmarkStart w:id="123" w:name="_Toc148612351"/>
      <w:r w:rsidRPr="00EF3792">
        <w:rPr>
          <w:sz w:val="22"/>
          <w:szCs w:val="22"/>
        </w:rPr>
        <w:t>§8. Zabezpieczenie należytego wykonania Umowy</w:t>
      </w:r>
      <w:bookmarkEnd w:id="122"/>
      <w:bookmarkEnd w:id="123"/>
      <w:r w:rsidRPr="00EF3792">
        <w:rPr>
          <w:sz w:val="22"/>
          <w:szCs w:val="22"/>
        </w:rPr>
        <w:t xml:space="preserve"> </w:t>
      </w:r>
      <w:r w:rsidR="003D09AA" w:rsidRPr="00EF3792">
        <w:rPr>
          <w:sz w:val="22"/>
          <w:szCs w:val="22"/>
        </w:rPr>
        <w:t>- nie dotyczy</w:t>
      </w:r>
    </w:p>
    <w:p w14:paraId="0486C02E" w14:textId="77777777" w:rsidR="0046246A" w:rsidRPr="00EF3792" w:rsidRDefault="0046246A" w:rsidP="0046246A">
      <w:pPr>
        <w:spacing w:line="259" w:lineRule="auto"/>
        <w:ind w:left="357"/>
        <w:jc w:val="both"/>
        <w:rPr>
          <w:i/>
          <w:iCs/>
          <w:color w:val="2F5496" w:themeColor="accent1" w:themeShade="BF"/>
          <w:sz w:val="22"/>
          <w:szCs w:val="22"/>
        </w:rPr>
      </w:pPr>
      <w:bookmarkStart w:id="124" w:name="_Toc64016205"/>
      <w:bookmarkEnd w:id="121"/>
    </w:p>
    <w:p w14:paraId="57AEB42A" w14:textId="4E7A05C7" w:rsidR="00683A07" w:rsidRPr="00EF3792" w:rsidRDefault="00683A07" w:rsidP="00683A07">
      <w:pPr>
        <w:pStyle w:val="Nagwek2"/>
        <w:rPr>
          <w:sz w:val="22"/>
          <w:szCs w:val="22"/>
        </w:rPr>
      </w:pPr>
      <w:bookmarkStart w:id="125" w:name="_Toc106184589"/>
      <w:bookmarkStart w:id="126" w:name="_Toc148612352"/>
      <w:r w:rsidRPr="00EF3792">
        <w:rPr>
          <w:sz w:val="22"/>
          <w:szCs w:val="22"/>
        </w:rPr>
        <w:t>§ 9. Wymagania dotyczące zatrudnienia</w:t>
      </w:r>
      <w:bookmarkEnd w:id="124"/>
      <w:bookmarkEnd w:id="125"/>
      <w:r w:rsidR="00741CF2" w:rsidRPr="00EF3792">
        <w:rPr>
          <w:sz w:val="22"/>
          <w:szCs w:val="22"/>
        </w:rPr>
        <w:t xml:space="preserve"> </w:t>
      </w:r>
      <w:bookmarkEnd w:id="126"/>
      <w:r w:rsidR="003D09AA" w:rsidRPr="00EF3792">
        <w:rPr>
          <w:sz w:val="22"/>
          <w:szCs w:val="22"/>
        </w:rPr>
        <w:t>– nie dotyczy</w:t>
      </w:r>
    </w:p>
    <w:p w14:paraId="32EB14D6" w14:textId="77777777" w:rsidR="00A83CAC" w:rsidRPr="00EF3792" w:rsidRDefault="00A83CAC" w:rsidP="006A1B74">
      <w:pPr>
        <w:spacing w:line="259" w:lineRule="auto"/>
        <w:jc w:val="both"/>
        <w:rPr>
          <w:strike/>
          <w:color w:val="00B050"/>
          <w:sz w:val="22"/>
          <w:szCs w:val="22"/>
        </w:rPr>
      </w:pPr>
      <w:bookmarkStart w:id="127" w:name="_Hlk67826210"/>
    </w:p>
    <w:p w14:paraId="23C0C067" w14:textId="77777777" w:rsidR="00683A07" w:rsidRPr="00EF3792" w:rsidRDefault="00683A07" w:rsidP="00683A07">
      <w:pPr>
        <w:pStyle w:val="Nagwek2"/>
        <w:rPr>
          <w:sz w:val="22"/>
          <w:szCs w:val="22"/>
        </w:rPr>
      </w:pPr>
      <w:bookmarkStart w:id="128" w:name="_Toc64016206"/>
      <w:bookmarkStart w:id="129" w:name="_Toc106184590"/>
      <w:bookmarkStart w:id="130" w:name="_Toc148612353"/>
      <w:bookmarkEnd w:id="127"/>
      <w:r w:rsidRPr="00EF3792">
        <w:rPr>
          <w:sz w:val="22"/>
          <w:szCs w:val="22"/>
        </w:rPr>
        <w:t>§ 10. Podwykonawstwo</w:t>
      </w:r>
      <w:bookmarkEnd w:id="128"/>
      <w:bookmarkEnd w:id="129"/>
      <w:bookmarkEnd w:id="130"/>
    </w:p>
    <w:p w14:paraId="4D8480F1" w14:textId="77777777" w:rsidR="00A13A6B" w:rsidRPr="00EF3792" w:rsidRDefault="00A13A6B" w:rsidP="00F80706">
      <w:pPr>
        <w:numPr>
          <w:ilvl w:val="0"/>
          <w:numId w:val="47"/>
        </w:numPr>
        <w:ind w:left="284" w:hanging="284"/>
        <w:jc w:val="both"/>
        <w:rPr>
          <w:sz w:val="22"/>
          <w:szCs w:val="22"/>
        </w:rPr>
      </w:pPr>
      <w:bookmarkStart w:id="131" w:name="_Hlk68846287"/>
      <w:r w:rsidRPr="00EF3792">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EF3792" w:rsidRDefault="00A13A6B" w:rsidP="00F80706">
      <w:pPr>
        <w:numPr>
          <w:ilvl w:val="0"/>
          <w:numId w:val="47"/>
        </w:numPr>
        <w:ind w:left="284" w:hanging="284"/>
        <w:jc w:val="both"/>
        <w:rPr>
          <w:sz w:val="22"/>
          <w:szCs w:val="22"/>
        </w:rPr>
      </w:pPr>
      <w:r w:rsidRPr="00EF3792">
        <w:rPr>
          <w:sz w:val="22"/>
          <w:szCs w:val="22"/>
        </w:rPr>
        <w:t>Podwykonawcą, który udostępnił zasoby na zasadach określonych w SWZ w celu wykazania spełniania warunków udziału w postępowaniu jest ………………….</w:t>
      </w:r>
    </w:p>
    <w:p w14:paraId="7159FA83" w14:textId="77777777" w:rsidR="00A13A6B" w:rsidRPr="00EF3792" w:rsidRDefault="00A13A6B" w:rsidP="00F80706">
      <w:pPr>
        <w:numPr>
          <w:ilvl w:val="0"/>
          <w:numId w:val="47"/>
        </w:numPr>
        <w:ind w:left="284" w:hanging="284"/>
        <w:jc w:val="both"/>
        <w:rPr>
          <w:sz w:val="22"/>
          <w:szCs w:val="22"/>
        </w:rPr>
      </w:pPr>
      <w:r w:rsidRPr="00EF3792">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EF3792" w:rsidRDefault="00A13A6B" w:rsidP="00F80706">
      <w:pPr>
        <w:numPr>
          <w:ilvl w:val="0"/>
          <w:numId w:val="47"/>
        </w:numPr>
        <w:ind w:left="284" w:hanging="284"/>
        <w:jc w:val="both"/>
        <w:rPr>
          <w:sz w:val="22"/>
          <w:szCs w:val="22"/>
        </w:rPr>
      </w:pPr>
      <w:r w:rsidRPr="00EF3792">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EF3792" w:rsidRDefault="00A13A6B" w:rsidP="00F80706">
      <w:pPr>
        <w:numPr>
          <w:ilvl w:val="0"/>
          <w:numId w:val="47"/>
        </w:numPr>
        <w:ind w:left="284" w:hanging="284"/>
        <w:jc w:val="both"/>
        <w:rPr>
          <w:sz w:val="22"/>
          <w:szCs w:val="22"/>
        </w:rPr>
      </w:pPr>
      <w:r w:rsidRPr="00EF3792">
        <w:rPr>
          <w:sz w:val="22"/>
          <w:szCs w:val="22"/>
        </w:rPr>
        <w:t>Wniosek powinien w szczególności zawierać:</w:t>
      </w:r>
    </w:p>
    <w:p w14:paraId="59EFF051" w14:textId="77777777" w:rsidR="00A13A6B" w:rsidRPr="00EF3792" w:rsidRDefault="00A13A6B" w:rsidP="00F80706">
      <w:pPr>
        <w:pStyle w:val="Akapitzlist"/>
        <w:numPr>
          <w:ilvl w:val="1"/>
          <w:numId w:val="47"/>
        </w:numPr>
        <w:ind w:left="851" w:hanging="284"/>
        <w:jc w:val="both"/>
        <w:rPr>
          <w:sz w:val="22"/>
          <w:szCs w:val="22"/>
        </w:rPr>
      </w:pPr>
      <w:r w:rsidRPr="00EF3792">
        <w:rPr>
          <w:sz w:val="22"/>
          <w:szCs w:val="22"/>
        </w:rPr>
        <w:t>nazwę podwykonawcy,</w:t>
      </w:r>
    </w:p>
    <w:p w14:paraId="64E33C66" w14:textId="77777777" w:rsidR="00A13A6B" w:rsidRPr="00EF3792" w:rsidRDefault="00A13A6B" w:rsidP="00F80706">
      <w:pPr>
        <w:pStyle w:val="Akapitzlist"/>
        <w:numPr>
          <w:ilvl w:val="1"/>
          <w:numId w:val="47"/>
        </w:numPr>
        <w:ind w:left="851" w:hanging="284"/>
        <w:jc w:val="both"/>
        <w:rPr>
          <w:sz w:val="22"/>
          <w:szCs w:val="22"/>
        </w:rPr>
      </w:pPr>
      <w:r w:rsidRPr="00EF3792">
        <w:rPr>
          <w:sz w:val="22"/>
          <w:szCs w:val="22"/>
        </w:rPr>
        <w:t>dane kontaktowe podwykonawcy,</w:t>
      </w:r>
    </w:p>
    <w:p w14:paraId="7C91013F" w14:textId="77777777" w:rsidR="00A13A6B" w:rsidRPr="00EF3792" w:rsidRDefault="00A13A6B" w:rsidP="00F80706">
      <w:pPr>
        <w:pStyle w:val="Akapitzlist"/>
        <w:numPr>
          <w:ilvl w:val="1"/>
          <w:numId w:val="47"/>
        </w:numPr>
        <w:ind w:left="851" w:hanging="284"/>
        <w:jc w:val="both"/>
        <w:rPr>
          <w:sz w:val="22"/>
          <w:szCs w:val="22"/>
        </w:rPr>
      </w:pPr>
      <w:r w:rsidRPr="00EF3792">
        <w:rPr>
          <w:sz w:val="22"/>
          <w:szCs w:val="22"/>
        </w:rPr>
        <w:t>przedstawicieli podwykonawcy,</w:t>
      </w:r>
    </w:p>
    <w:p w14:paraId="61E9D92D" w14:textId="77777777" w:rsidR="00A13A6B" w:rsidRPr="00EF3792" w:rsidRDefault="00A13A6B" w:rsidP="00F80706">
      <w:pPr>
        <w:pStyle w:val="Akapitzlist"/>
        <w:numPr>
          <w:ilvl w:val="1"/>
          <w:numId w:val="47"/>
        </w:numPr>
        <w:ind w:left="851" w:hanging="284"/>
        <w:jc w:val="both"/>
        <w:rPr>
          <w:sz w:val="22"/>
          <w:szCs w:val="22"/>
        </w:rPr>
      </w:pPr>
      <w:r w:rsidRPr="00EF3792">
        <w:rPr>
          <w:sz w:val="22"/>
          <w:szCs w:val="22"/>
        </w:rPr>
        <w:t>zakres części Umowy powierzonej do wykonania przez podwykonawcę,</w:t>
      </w:r>
    </w:p>
    <w:p w14:paraId="633D86F6" w14:textId="77777777" w:rsidR="00A13A6B" w:rsidRPr="00EF3792" w:rsidRDefault="00A13A6B" w:rsidP="00F80706">
      <w:pPr>
        <w:pStyle w:val="Akapitzlist"/>
        <w:numPr>
          <w:ilvl w:val="1"/>
          <w:numId w:val="47"/>
        </w:numPr>
        <w:ind w:left="851" w:hanging="284"/>
        <w:jc w:val="both"/>
        <w:rPr>
          <w:sz w:val="22"/>
          <w:szCs w:val="22"/>
        </w:rPr>
      </w:pPr>
      <w:r w:rsidRPr="00EF3792">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EF3792" w:rsidRDefault="00A13A6B" w:rsidP="00F80706">
      <w:pPr>
        <w:numPr>
          <w:ilvl w:val="0"/>
          <w:numId w:val="47"/>
        </w:numPr>
        <w:ind w:left="284" w:hanging="284"/>
        <w:jc w:val="both"/>
        <w:rPr>
          <w:sz w:val="22"/>
          <w:szCs w:val="22"/>
        </w:rPr>
      </w:pPr>
      <w:r w:rsidRPr="00EF3792">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EF3792" w:rsidRDefault="00A13A6B" w:rsidP="00F80706">
      <w:pPr>
        <w:numPr>
          <w:ilvl w:val="0"/>
          <w:numId w:val="47"/>
        </w:numPr>
        <w:ind w:left="284" w:hanging="284"/>
        <w:jc w:val="both"/>
        <w:rPr>
          <w:sz w:val="22"/>
          <w:szCs w:val="22"/>
        </w:rPr>
      </w:pPr>
      <w:r w:rsidRPr="00EF3792">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EF3792" w:rsidRDefault="00A13A6B" w:rsidP="00F80706">
      <w:pPr>
        <w:numPr>
          <w:ilvl w:val="0"/>
          <w:numId w:val="47"/>
        </w:numPr>
        <w:ind w:left="284" w:hanging="284"/>
        <w:jc w:val="both"/>
        <w:rPr>
          <w:sz w:val="22"/>
          <w:szCs w:val="22"/>
        </w:rPr>
      </w:pPr>
      <w:r w:rsidRPr="00EF3792">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EF3792" w:rsidRDefault="00A13A6B" w:rsidP="00F80706">
      <w:pPr>
        <w:numPr>
          <w:ilvl w:val="0"/>
          <w:numId w:val="47"/>
        </w:numPr>
        <w:ind w:left="284" w:hanging="284"/>
        <w:jc w:val="both"/>
        <w:rPr>
          <w:sz w:val="22"/>
          <w:szCs w:val="22"/>
        </w:rPr>
      </w:pPr>
      <w:r w:rsidRPr="00EF3792">
        <w:rPr>
          <w:sz w:val="22"/>
          <w:szCs w:val="22"/>
        </w:rPr>
        <w:t xml:space="preserve">Zamawiający może nie wyrazić zgody na dopuszczenie Podwykonawcy do wykonywania prac objętych Umową, jeżeli Podwykonawca nie gwarantuje należytego wykonania powierzonych mu prac, w </w:t>
      </w:r>
      <w:proofErr w:type="gramStart"/>
      <w:r w:rsidRPr="00EF3792">
        <w:rPr>
          <w:sz w:val="22"/>
          <w:szCs w:val="22"/>
        </w:rPr>
        <w:t>szczególności</w:t>
      </w:r>
      <w:proofErr w:type="gramEnd"/>
      <w:r w:rsidRPr="00EF3792">
        <w:rPr>
          <w:sz w:val="22"/>
          <w:szCs w:val="22"/>
        </w:rPr>
        <w:t xml:space="preserve"> jeżeli Zamawiający poweźmie </w:t>
      </w:r>
      <w:proofErr w:type="gramStart"/>
      <w:r w:rsidRPr="00EF3792">
        <w:rPr>
          <w:sz w:val="22"/>
          <w:szCs w:val="22"/>
        </w:rPr>
        <w:t>wiadomość</w:t>
      </w:r>
      <w:proofErr w:type="gramEnd"/>
      <w:r w:rsidRPr="00EF3792">
        <w:rPr>
          <w:sz w:val="22"/>
          <w:szCs w:val="22"/>
        </w:rPr>
        <w:t xml:space="preserve"> iż:</w:t>
      </w:r>
    </w:p>
    <w:p w14:paraId="09733256" w14:textId="77777777" w:rsidR="00A13A6B" w:rsidRPr="00EF3792" w:rsidRDefault="00A13A6B" w:rsidP="00F80706">
      <w:pPr>
        <w:numPr>
          <w:ilvl w:val="1"/>
          <w:numId w:val="47"/>
        </w:numPr>
        <w:ind w:left="993" w:hanging="426"/>
        <w:jc w:val="both"/>
        <w:rPr>
          <w:sz w:val="22"/>
          <w:szCs w:val="22"/>
        </w:rPr>
      </w:pPr>
      <w:r w:rsidRPr="00EF3792">
        <w:rPr>
          <w:sz w:val="22"/>
          <w:szCs w:val="22"/>
        </w:rPr>
        <w:t xml:space="preserve">Podwykonawca nie wykonał lub nienależycie wykonał zobowiązania na rzecz Zamawiającego lub innego podmiotu prowadzącego działalność w sektorze górnictwa, </w:t>
      </w:r>
    </w:p>
    <w:p w14:paraId="235EC6F1" w14:textId="77777777" w:rsidR="00A13A6B" w:rsidRPr="00EF3792" w:rsidRDefault="00A13A6B" w:rsidP="00F80706">
      <w:pPr>
        <w:numPr>
          <w:ilvl w:val="1"/>
          <w:numId w:val="47"/>
        </w:numPr>
        <w:ind w:left="993" w:hanging="426"/>
        <w:jc w:val="both"/>
        <w:rPr>
          <w:sz w:val="22"/>
          <w:szCs w:val="22"/>
        </w:rPr>
      </w:pPr>
      <w:r w:rsidRPr="00EF3792">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602D0C7" w14:textId="77777777" w:rsidR="00A13A6B" w:rsidRPr="00EF3792" w:rsidRDefault="00A13A6B" w:rsidP="00F80706">
      <w:pPr>
        <w:numPr>
          <w:ilvl w:val="1"/>
          <w:numId w:val="47"/>
        </w:numPr>
        <w:ind w:left="993" w:hanging="426"/>
        <w:jc w:val="both"/>
        <w:rPr>
          <w:sz w:val="22"/>
          <w:szCs w:val="22"/>
        </w:rPr>
      </w:pPr>
      <w:r w:rsidRPr="00EF3792">
        <w:rPr>
          <w:sz w:val="22"/>
          <w:szCs w:val="22"/>
        </w:rPr>
        <w:t>Podwykonawca jest winny spowodowania wypadku na terenie zakładu górniczego lub spowodowania zagrożenia dla ruchu zakładu górniczego,</w:t>
      </w:r>
    </w:p>
    <w:p w14:paraId="35102697" w14:textId="77777777" w:rsidR="00A13A6B" w:rsidRPr="00EF3792" w:rsidRDefault="00A13A6B" w:rsidP="00F80706">
      <w:pPr>
        <w:numPr>
          <w:ilvl w:val="1"/>
          <w:numId w:val="47"/>
        </w:numPr>
        <w:ind w:left="993" w:hanging="426"/>
        <w:jc w:val="both"/>
        <w:rPr>
          <w:sz w:val="22"/>
          <w:szCs w:val="22"/>
        </w:rPr>
      </w:pPr>
      <w:r w:rsidRPr="00EF3792">
        <w:rPr>
          <w:sz w:val="22"/>
          <w:szCs w:val="22"/>
        </w:rPr>
        <w:t>Podwykonawca nie spełnia warunków udziału w postępowaniu określonych w SWZ.</w:t>
      </w:r>
    </w:p>
    <w:p w14:paraId="47A54B34" w14:textId="77777777" w:rsidR="00A13A6B" w:rsidRPr="00EF3792" w:rsidRDefault="00A13A6B" w:rsidP="00F80706">
      <w:pPr>
        <w:numPr>
          <w:ilvl w:val="0"/>
          <w:numId w:val="47"/>
        </w:numPr>
        <w:ind w:left="357" w:hanging="357"/>
        <w:jc w:val="both"/>
        <w:rPr>
          <w:sz w:val="22"/>
          <w:szCs w:val="22"/>
        </w:rPr>
      </w:pPr>
      <w:r w:rsidRPr="00EF3792">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EF3792" w:rsidRDefault="00A13A6B" w:rsidP="00F80706">
      <w:pPr>
        <w:numPr>
          <w:ilvl w:val="0"/>
          <w:numId w:val="47"/>
        </w:numPr>
        <w:ind w:left="357" w:hanging="357"/>
        <w:jc w:val="both"/>
        <w:rPr>
          <w:sz w:val="22"/>
          <w:szCs w:val="22"/>
        </w:rPr>
      </w:pPr>
      <w:r w:rsidRPr="00EF3792">
        <w:rPr>
          <w:sz w:val="22"/>
          <w:szCs w:val="22"/>
        </w:rPr>
        <w:t xml:space="preserve">Jeżeli Wykonawca zmienia albo rezygnuje z Podwykonawcy, który udostępnił zasoby na zasadach określonych w SWZ w celu wykazania spełniania </w:t>
      </w:r>
      <w:bookmarkStart w:id="132" w:name="_Hlk144463822"/>
      <w:r w:rsidRPr="00EF3792">
        <w:rPr>
          <w:sz w:val="22"/>
          <w:szCs w:val="22"/>
        </w:rPr>
        <w:t>warunków udziału w postępowaniu</w:t>
      </w:r>
      <w:bookmarkEnd w:id="132"/>
      <w:r w:rsidRPr="00EF3792">
        <w:rPr>
          <w:sz w:val="22"/>
          <w:szCs w:val="22"/>
        </w:rPr>
        <w:t xml:space="preserve">, Wykonawca jest obowiązany </w:t>
      </w:r>
      <w:r w:rsidRPr="00EF3792">
        <w:rPr>
          <w:iCs/>
          <w:sz w:val="22"/>
          <w:szCs w:val="22"/>
        </w:rPr>
        <w:t xml:space="preserve">złożyć </w:t>
      </w:r>
      <w:r w:rsidRPr="00EF3792">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EF3792" w:rsidRDefault="00A13A6B" w:rsidP="00F80706">
      <w:pPr>
        <w:numPr>
          <w:ilvl w:val="0"/>
          <w:numId w:val="47"/>
        </w:numPr>
        <w:ind w:left="357" w:hanging="357"/>
        <w:jc w:val="both"/>
        <w:rPr>
          <w:iCs/>
          <w:sz w:val="22"/>
          <w:szCs w:val="22"/>
        </w:rPr>
      </w:pPr>
      <w:r w:rsidRPr="00EF3792">
        <w:rPr>
          <w:sz w:val="22"/>
          <w:szCs w:val="22"/>
        </w:rPr>
        <w:t xml:space="preserve">Uregulowania niniejszego paragrafu dotyczą także wyrażenia zgody na powierzenie wykonania części Umowy przez Podwykonawcę dalszemu podwykonawcy. </w:t>
      </w:r>
      <w:bookmarkStart w:id="133" w:name="_Hlk146783179"/>
      <w:r w:rsidRPr="00EF3792">
        <w:rPr>
          <w:sz w:val="22"/>
          <w:szCs w:val="22"/>
        </w:rPr>
        <w:t>Powierzenie wykonania części Umowy przez Podwykonawcę dalszemu podwykonawcy wymaga dodatkowo uprzedniej pisemnej zgody Wykonawcy na taką czynność.</w:t>
      </w:r>
    </w:p>
    <w:bookmarkEnd w:id="133"/>
    <w:p w14:paraId="4E63C5EF" w14:textId="77777777" w:rsidR="00A13A6B" w:rsidRPr="00EF3792" w:rsidRDefault="00A13A6B" w:rsidP="00F80706">
      <w:pPr>
        <w:numPr>
          <w:ilvl w:val="0"/>
          <w:numId w:val="47"/>
        </w:numPr>
        <w:spacing w:line="259" w:lineRule="auto"/>
        <w:jc w:val="both"/>
        <w:rPr>
          <w:sz w:val="22"/>
          <w:szCs w:val="22"/>
        </w:rPr>
      </w:pPr>
      <w:r w:rsidRPr="00EF3792">
        <w:rPr>
          <w:sz w:val="22"/>
          <w:szCs w:val="22"/>
        </w:rPr>
        <w:t xml:space="preserve">Zmiana lub wprowadzenie nowego Podwykonawcy nie wymaga formy aneksu. </w:t>
      </w:r>
    </w:p>
    <w:p w14:paraId="64AD3FEF" w14:textId="77777777" w:rsidR="00A13A6B" w:rsidRPr="00EF3792" w:rsidRDefault="00A13A6B" w:rsidP="00F80706">
      <w:pPr>
        <w:numPr>
          <w:ilvl w:val="0"/>
          <w:numId w:val="47"/>
        </w:numPr>
        <w:spacing w:line="259" w:lineRule="auto"/>
        <w:jc w:val="both"/>
        <w:rPr>
          <w:sz w:val="22"/>
          <w:szCs w:val="22"/>
        </w:rPr>
      </w:pPr>
      <w:bookmarkStart w:id="134" w:name="_Hlk146783211"/>
      <w:r w:rsidRPr="00EF3792">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1"/>
      <w:bookmarkEnd w:id="134"/>
    </w:p>
    <w:p w14:paraId="657A930E" w14:textId="77777777" w:rsidR="00A13A6B" w:rsidRPr="00EF3792" w:rsidRDefault="00A13A6B" w:rsidP="00F80706">
      <w:pPr>
        <w:numPr>
          <w:ilvl w:val="0"/>
          <w:numId w:val="47"/>
        </w:numPr>
        <w:spacing w:line="259" w:lineRule="auto"/>
        <w:jc w:val="both"/>
        <w:rPr>
          <w:sz w:val="22"/>
          <w:szCs w:val="22"/>
        </w:rPr>
      </w:pPr>
      <w:r w:rsidRPr="00EF3792">
        <w:rPr>
          <w:sz w:val="22"/>
          <w:szCs w:val="22"/>
        </w:rPr>
        <w:t>Zapisy niniejszego paragrafu dotyczące Podwykonawców dotyczą także dalszych podwykonawców.</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35" w:name="_Toc64016207"/>
      <w:bookmarkStart w:id="136" w:name="_Toc106184591"/>
      <w:bookmarkStart w:id="137" w:name="_Toc148612354"/>
      <w:bookmarkStart w:id="138" w:name="_Hlk67826260"/>
      <w:r w:rsidRPr="00A33BF6">
        <w:t>§ 11. Nadzór i koordynacja</w:t>
      </w:r>
      <w:bookmarkEnd w:id="135"/>
      <w:bookmarkEnd w:id="136"/>
      <w:bookmarkEnd w:id="137"/>
    </w:p>
    <w:p w14:paraId="51774BB1" w14:textId="1FF8E61C" w:rsidR="00683A07" w:rsidRPr="00692C0E" w:rsidRDefault="00683A07" w:rsidP="00CD476C">
      <w:pPr>
        <w:numPr>
          <w:ilvl w:val="0"/>
          <w:numId w:val="41"/>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w:t>
      </w:r>
      <w:proofErr w:type="gramStart"/>
      <w:r>
        <w:rPr>
          <w:sz w:val="22"/>
          <w:szCs w:val="22"/>
        </w:rPr>
        <w:t xml:space="preserve"> ….</w:t>
      </w:r>
      <w:proofErr w:type="gramEnd"/>
      <w:r>
        <w:rPr>
          <w:sz w:val="22"/>
          <w:szCs w:val="22"/>
        </w:rPr>
        <w:t>.</w:t>
      </w:r>
    </w:p>
    <w:p w14:paraId="4D9AC5E8" w14:textId="32792AEE" w:rsidR="00683A07" w:rsidRPr="00692C0E" w:rsidRDefault="00683A07" w:rsidP="00CD476C">
      <w:pPr>
        <w:numPr>
          <w:ilvl w:val="0"/>
          <w:numId w:val="4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w:t>
      </w:r>
      <w:proofErr w:type="gramStart"/>
      <w:r>
        <w:rPr>
          <w:sz w:val="22"/>
          <w:szCs w:val="22"/>
        </w:rPr>
        <w:t xml:space="preserve"> ….</w:t>
      </w:r>
      <w:proofErr w:type="gramEnd"/>
      <w:r>
        <w:rPr>
          <w:sz w:val="22"/>
          <w:szCs w:val="22"/>
        </w:rPr>
        <w:t>.</w:t>
      </w:r>
    </w:p>
    <w:p w14:paraId="3A46043E" w14:textId="7F134BE9" w:rsidR="00683A07" w:rsidRPr="007C40B7" w:rsidRDefault="00683A07" w:rsidP="00CD476C">
      <w:pPr>
        <w:numPr>
          <w:ilvl w:val="0"/>
          <w:numId w:val="41"/>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CD476C">
      <w:pPr>
        <w:numPr>
          <w:ilvl w:val="0"/>
          <w:numId w:val="41"/>
        </w:numPr>
        <w:jc w:val="both"/>
        <w:rPr>
          <w:sz w:val="22"/>
          <w:szCs w:val="22"/>
        </w:rPr>
      </w:pPr>
      <w:r w:rsidRPr="00864392">
        <w:rPr>
          <w:sz w:val="22"/>
          <w:szCs w:val="22"/>
        </w:rPr>
        <w:lastRenderedPageBreak/>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020C930E" w:rsidR="00683A07" w:rsidRPr="00E66F78" w:rsidRDefault="00683A07" w:rsidP="00683A07">
      <w:pPr>
        <w:pStyle w:val="Nagwek2"/>
      </w:pPr>
      <w:bookmarkStart w:id="139" w:name="_Toc64016208"/>
      <w:bookmarkStart w:id="140" w:name="_Toc106184592"/>
      <w:bookmarkStart w:id="141" w:name="_Toc148612355"/>
      <w:r w:rsidRPr="00E66F78">
        <w:t>§ 1</w:t>
      </w:r>
      <w:r>
        <w:t>2</w:t>
      </w:r>
      <w:r w:rsidRPr="00E66F78">
        <w:t>. Badania kontrolne (Audyt)</w:t>
      </w:r>
      <w:bookmarkEnd w:id="139"/>
      <w:bookmarkEnd w:id="140"/>
      <w:bookmarkEnd w:id="141"/>
      <w:r w:rsidR="000B5147">
        <w:t xml:space="preserve"> – nie dotyczy</w:t>
      </w:r>
    </w:p>
    <w:bookmarkEnd w:id="138"/>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42" w:name="_Toc64016209"/>
      <w:bookmarkStart w:id="143" w:name="_Toc106184593"/>
      <w:bookmarkStart w:id="144" w:name="_Toc148612356"/>
      <w:r w:rsidRPr="000E4913">
        <w:t>§ 1</w:t>
      </w:r>
      <w:r>
        <w:t>3</w:t>
      </w:r>
      <w:r w:rsidRPr="000E4913">
        <w:t>. Kary umowne i odpowiedzialność</w:t>
      </w:r>
      <w:bookmarkEnd w:id="142"/>
      <w:bookmarkEnd w:id="143"/>
      <w:bookmarkEnd w:id="144"/>
      <w:r w:rsidRPr="000E4913">
        <w:t xml:space="preserve"> </w:t>
      </w:r>
    </w:p>
    <w:p w14:paraId="5E96EB7C" w14:textId="77777777" w:rsidR="000B5147" w:rsidRPr="000B5147" w:rsidRDefault="000B5147" w:rsidP="000B5147">
      <w:pPr>
        <w:spacing w:line="276" w:lineRule="auto"/>
        <w:jc w:val="both"/>
        <w:rPr>
          <w:i/>
          <w:iCs/>
          <w:color w:val="2F5496" w:themeColor="accent1" w:themeShade="BF"/>
          <w:sz w:val="8"/>
          <w:szCs w:val="8"/>
        </w:rPr>
      </w:pPr>
      <w:bookmarkStart w:id="145" w:name="_Hlk67826332"/>
    </w:p>
    <w:p w14:paraId="5ED4E304" w14:textId="77777777" w:rsidR="000B5147" w:rsidRPr="00A86B38" w:rsidRDefault="000B5147" w:rsidP="00CD476C">
      <w:pPr>
        <w:numPr>
          <w:ilvl w:val="0"/>
          <w:numId w:val="42"/>
        </w:numPr>
        <w:spacing w:line="259" w:lineRule="auto"/>
        <w:ind w:hanging="357"/>
        <w:jc w:val="both"/>
        <w:rPr>
          <w:sz w:val="22"/>
          <w:szCs w:val="22"/>
        </w:rPr>
      </w:pPr>
      <w:r w:rsidRPr="00A86B38">
        <w:rPr>
          <w:sz w:val="22"/>
          <w:szCs w:val="22"/>
        </w:rPr>
        <w:t>Zamawiający może naliczyć Wykonawcy kary umowne:</w:t>
      </w:r>
    </w:p>
    <w:p w14:paraId="2815EAAB" w14:textId="77777777" w:rsidR="000B5147" w:rsidRPr="00A86B38" w:rsidRDefault="000B5147" w:rsidP="00CD476C">
      <w:pPr>
        <w:numPr>
          <w:ilvl w:val="1"/>
          <w:numId w:val="42"/>
        </w:numPr>
        <w:spacing w:line="259" w:lineRule="auto"/>
        <w:ind w:left="1070"/>
        <w:jc w:val="both"/>
        <w:rPr>
          <w:sz w:val="22"/>
          <w:szCs w:val="22"/>
        </w:rPr>
      </w:pPr>
      <w:r w:rsidRPr="00A86B38">
        <w:rPr>
          <w:sz w:val="22"/>
          <w:szCs w:val="22"/>
        </w:rPr>
        <w:t xml:space="preserve">za naruszenie przez Wykonawcę obowiązku zachowania poufności w wysokości 5% wartości Umowy netto, o której mowa w § 3 ust. 1, </w:t>
      </w:r>
      <w:bookmarkStart w:id="146" w:name="_Hlk146783575"/>
      <w:r w:rsidRPr="00A86B38">
        <w:rPr>
          <w:sz w:val="22"/>
          <w:szCs w:val="22"/>
        </w:rPr>
        <w:t>za każdy stwierdzony przypadek,</w:t>
      </w:r>
    </w:p>
    <w:p w14:paraId="6BD87045" w14:textId="77777777" w:rsidR="000B5147" w:rsidRPr="00A86B38" w:rsidRDefault="000B5147" w:rsidP="00CD476C">
      <w:pPr>
        <w:numPr>
          <w:ilvl w:val="0"/>
          <w:numId w:val="42"/>
        </w:numPr>
        <w:spacing w:line="259" w:lineRule="auto"/>
        <w:jc w:val="both"/>
        <w:rPr>
          <w:sz w:val="22"/>
          <w:szCs w:val="22"/>
        </w:rPr>
      </w:pPr>
      <w:bookmarkStart w:id="147" w:name="_Hlk146784619"/>
      <w:bookmarkEnd w:id="146"/>
      <w:r w:rsidRPr="00A86B38">
        <w:rPr>
          <w:sz w:val="22"/>
          <w:szCs w:val="22"/>
        </w:rPr>
        <w:t>W przypadku nieprzystąpienia przez Wykonawcę do realizacji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48" w:name="_Hlk144479920"/>
    </w:p>
    <w:bookmarkEnd w:id="147"/>
    <w:bookmarkEnd w:id="148"/>
    <w:p w14:paraId="6957F236" w14:textId="77777777" w:rsidR="000B5147" w:rsidRPr="00A86B38" w:rsidRDefault="000B5147" w:rsidP="00CD476C">
      <w:pPr>
        <w:numPr>
          <w:ilvl w:val="0"/>
          <w:numId w:val="42"/>
        </w:numPr>
        <w:spacing w:line="259" w:lineRule="auto"/>
        <w:ind w:hanging="357"/>
        <w:jc w:val="both"/>
        <w:rPr>
          <w:sz w:val="22"/>
          <w:szCs w:val="22"/>
        </w:rPr>
      </w:pPr>
      <w:r w:rsidRPr="00A86B38">
        <w:rPr>
          <w:sz w:val="22"/>
          <w:szCs w:val="22"/>
        </w:rPr>
        <w:t xml:space="preserve">W przypadku: </w:t>
      </w:r>
    </w:p>
    <w:p w14:paraId="6DF3F83A" w14:textId="158387D0" w:rsidR="000B5147" w:rsidRPr="00A86B38" w:rsidRDefault="000B5147" w:rsidP="00CD476C">
      <w:pPr>
        <w:numPr>
          <w:ilvl w:val="1"/>
          <w:numId w:val="42"/>
        </w:numPr>
        <w:spacing w:line="259" w:lineRule="auto"/>
        <w:ind w:left="1070"/>
        <w:jc w:val="both"/>
        <w:rPr>
          <w:sz w:val="22"/>
          <w:szCs w:val="22"/>
        </w:rPr>
      </w:pPr>
      <w:r w:rsidRPr="00A86B38">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Umowy, o której mowa w § 3 ust. 1.</w:t>
      </w:r>
    </w:p>
    <w:p w14:paraId="4386B784" w14:textId="71FDF7E6" w:rsidR="000B5147" w:rsidRPr="00A86B38" w:rsidRDefault="000B5147" w:rsidP="00CD476C">
      <w:pPr>
        <w:numPr>
          <w:ilvl w:val="1"/>
          <w:numId w:val="42"/>
        </w:numPr>
        <w:spacing w:line="259" w:lineRule="auto"/>
        <w:ind w:left="1070"/>
        <w:jc w:val="both"/>
        <w:rPr>
          <w:sz w:val="22"/>
          <w:szCs w:val="22"/>
        </w:rPr>
      </w:pPr>
      <w:r w:rsidRPr="00A86B38">
        <w:rPr>
          <w:sz w:val="22"/>
          <w:szCs w:val="22"/>
        </w:rPr>
        <w:t xml:space="preserve">odstąpienia od Umowy w części lub wypowiedzenia Umowy w części przez którąkolwiek ze Stron z przyczyn leżących po stronie Wykonawcy, Zamawiającemu przysługuje kara umowna w wysokości 20% wartości niezrealizowanej części Umowy. </w:t>
      </w:r>
    </w:p>
    <w:p w14:paraId="223B12E7" w14:textId="77777777" w:rsidR="000B5147" w:rsidRPr="00A86B38" w:rsidRDefault="000B5147" w:rsidP="00CD476C">
      <w:pPr>
        <w:numPr>
          <w:ilvl w:val="0"/>
          <w:numId w:val="42"/>
        </w:numPr>
        <w:spacing w:line="259" w:lineRule="auto"/>
        <w:ind w:hanging="357"/>
        <w:jc w:val="both"/>
        <w:rPr>
          <w:sz w:val="22"/>
          <w:szCs w:val="22"/>
        </w:rPr>
      </w:pPr>
      <w:r w:rsidRPr="00A86B38">
        <w:rPr>
          <w:sz w:val="22"/>
          <w:szCs w:val="22"/>
        </w:rPr>
        <w:t xml:space="preserve">Wykonawca może naliczyć Zamawiającemu karę umowną: </w:t>
      </w:r>
    </w:p>
    <w:p w14:paraId="4F50FA7D" w14:textId="371C1B61" w:rsidR="000B5147" w:rsidRPr="00A86B38" w:rsidRDefault="000B5147" w:rsidP="00CD476C">
      <w:pPr>
        <w:numPr>
          <w:ilvl w:val="1"/>
          <w:numId w:val="42"/>
        </w:numPr>
        <w:spacing w:line="259" w:lineRule="auto"/>
        <w:ind w:left="1070"/>
        <w:jc w:val="both"/>
        <w:rPr>
          <w:sz w:val="22"/>
          <w:szCs w:val="22"/>
        </w:rPr>
      </w:pPr>
      <w:r w:rsidRPr="00A86B38">
        <w:rPr>
          <w:sz w:val="22"/>
          <w:szCs w:val="22"/>
        </w:rPr>
        <w:t>za odstąpienie od Umowy w całości przez którąkolwiek ze Stron z winy Zamawiającego - w wysokości 20% wartości Umowy, o której mowa w § 3 ust. 1.</w:t>
      </w:r>
    </w:p>
    <w:p w14:paraId="70A66DB1" w14:textId="4C533693" w:rsidR="000B5147" w:rsidRPr="00A86B38" w:rsidRDefault="000B5147" w:rsidP="00CD476C">
      <w:pPr>
        <w:numPr>
          <w:ilvl w:val="1"/>
          <w:numId w:val="42"/>
        </w:numPr>
        <w:spacing w:line="259" w:lineRule="auto"/>
        <w:ind w:left="1070"/>
        <w:jc w:val="both"/>
        <w:rPr>
          <w:sz w:val="22"/>
          <w:szCs w:val="22"/>
        </w:rPr>
      </w:pPr>
      <w:r w:rsidRPr="00A86B38">
        <w:rPr>
          <w:sz w:val="22"/>
          <w:szCs w:val="22"/>
        </w:rPr>
        <w:t>za odstąpienie od Umowy w części przez którąkolwiek ze Stron z winy Zamawiającego - w wysokości 20% wartości niezrealizowanej części Umowy.</w:t>
      </w:r>
    </w:p>
    <w:p w14:paraId="3BCB08CD" w14:textId="77777777" w:rsidR="000B5147" w:rsidRPr="00A86B38" w:rsidRDefault="000B5147" w:rsidP="00CD476C">
      <w:pPr>
        <w:numPr>
          <w:ilvl w:val="0"/>
          <w:numId w:val="42"/>
        </w:numPr>
        <w:spacing w:line="259" w:lineRule="auto"/>
        <w:ind w:hanging="357"/>
        <w:jc w:val="both"/>
        <w:rPr>
          <w:sz w:val="22"/>
          <w:szCs w:val="22"/>
        </w:rPr>
      </w:pPr>
      <w:r w:rsidRPr="00A86B38">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771D70B8" w14:textId="77777777" w:rsidR="000B5147" w:rsidRPr="00A86B38" w:rsidRDefault="000B5147" w:rsidP="00CD476C">
      <w:pPr>
        <w:numPr>
          <w:ilvl w:val="0"/>
          <w:numId w:val="42"/>
        </w:numPr>
        <w:spacing w:line="259" w:lineRule="auto"/>
        <w:jc w:val="both"/>
        <w:rPr>
          <w:sz w:val="22"/>
          <w:szCs w:val="22"/>
        </w:rPr>
      </w:pPr>
      <w:r w:rsidRPr="00A86B38">
        <w:rPr>
          <w:sz w:val="22"/>
          <w:szCs w:val="22"/>
        </w:rPr>
        <w:t>Termin płatności noty księgowej wystawionej tytułem kar umownych wynosi 30 dni od dnia wystawienia noty.</w:t>
      </w:r>
    </w:p>
    <w:p w14:paraId="3F7A314A" w14:textId="77777777" w:rsidR="000B5147" w:rsidRPr="00A86B38" w:rsidRDefault="000B5147" w:rsidP="00CD476C">
      <w:pPr>
        <w:numPr>
          <w:ilvl w:val="0"/>
          <w:numId w:val="42"/>
        </w:numPr>
        <w:spacing w:line="259" w:lineRule="auto"/>
        <w:jc w:val="both"/>
        <w:rPr>
          <w:sz w:val="22"/>
          <w:szCs w:val="22"/>
        </w:rPr>
      </w:pPr>
      <w:r w:rsidRPr="00A86B38">
        <w:rPr>
          <w:sz w:val="22"/>
          <w:szCs w:val="22"/>
        </w:rPr>
        <w:t>Zamawiający może potrącić naliczone kary umowne z wynagrodzenia przysługującego Wykonawcy, na co Wykonawca wyraża zgodę.</w:t>
      </w:r>
    </w:p>
    <w:p w14:paraId="62EE9EC5" w14:textId="1F67DEDE" w:rsidR="00631E65" w:rsidRPr="00A86B38" w:rsidRDefault="000B5147" w:rsidP="00CD476C">
      <w:pPr>
        <w:numPr>
          <w:ilvl w:val="0"/>
          <w:numId w:val="42"/>
        </w:numPr>
        <w:spacing w:line="259" w:lineRule="auto"/>
        <w:jc w:val="both"/>
        <w:rPr>
          <w:sz w:val="22"/>
          <w:szCs w:val="22"/>
        </w:rPr>
      </w:pPr>
      <w:r w:rsidRPr="00A86B38">
        <w:rPr>
          <w:sz w:val="22"/>
          <w:szCs w:val="22"/>
        </w:rPr>
        <w:t>Strony Umowy mogą na zasadach ogólnych dochodzić odszkodowania przewyższającego wysokość kar umownych, z zastrzeżeniem, iż odpowiedzialność Zamawiającego ograniczona jest do wysokości wartości.</w:t>
      </w:r>
    </w:p>
    <w:bookmarkEnd w:id="145"/>
    <w:p w14:paraId="1265935E" w14:textId="77777777" w:rsidR="00683A07" w:rsidRPr="00EF3792" w:rsidRDefault="00683A07" w:rsidP="00683A07">
      <w:pPr>
        <w:spacing w:before="120"/>
        <w:jc w:val="both"/>
        <w:rPr>
          <w:iCs/>
          <w:sz w:val="22"/>
          <w:szCs w:val="22"/>
        </w:rPr>
      </w:pPr>
    </w:p>
    <w:p w14:paraId="5C9ACFE6" w14:textId="62EBBC1E" w:rsidR="00EF3792" w:rsidRPr="006368D6" w:rsidRDefault="00683A07" w:rsidP="00EF3792">
      <w:pPr>
        <w:pStyle w:val="Nagwek2"/>
        <w:rPr>
          <w:sz w:val="22"/>
          <w:szCs w:val="22"/>
        </w:rPr>
      </w:pPr>
      <w:bookmarkStart w:id="149" w:name="_Toc64016210"/>
      <w:bookmarkStart w:id="150" w:name="_Toc106184594"/>
      <w:bookmarkStart w:id="151" w:name="_Toc148612357"/>
      <w:r w:rsidRPr="006368D6">
        <w:rPr>
          <w:sz w:val="22"/>
          <w:szCs w:val="22"/>
        </w:rPr>
        <w:lastRenderedPageBreak/>
        <w:t>§ 14. Rozwiązanie, odstąpienie lub wypowiedzenie Umowy</w:t>
      </w:r>
      <w:bookmarkStart w:id="152" w:name="_Toc64016211"/>
      <w:bookmarkStart w:id="153" w:name="_Hlk147990083"/>
      <w:bookmarkStart w:id="154" w:name="_Hlk67826402"/>
      <w:bookmarkEnd w:id="149"/>
      <w:bookmarkEnd w:id="150"/>
      <w:bookmarkEnd w:id="151"/>
    </w:p>
    <w:p w14:paraId="29AC94B7" w14:textId="59BB79C2" w:rsidR="00EF3792" w:rsidRPr="00EF171B" w:rsidRDefault="00240A61" w:rsidP="00240A61">
      <w:pPr>
        <w:spacing w:line="259" w:lineRule="auto"/>
        <w:jc w:val="both"/>
        <w:rPr>
          <w:sz w:val="22"/>
          <w:szCs w:val="22"/>
        </w:rPr>
      </w:pPr>
      <w:r w:rsidRPr="006368D6">
        <w:rPr>
          <w:sz w:val="22"/>
          <w:szCs w:val="22"/>
        </w:rPr>
        <w:t>Zgodnie z Szczegółowym Opisem Przedmiotu Zamówienia stanowiącym Załącznik nr 1 do umowy, §1 Klauzule dodatkowe, Część I. Klauzula wypowiedzenia</w:t>
      </w:r>
      <w:r w:rsidR="001A7668" w:rsidRPr="006368D6">
        <w:rPr>
          <w:sz w:val="22"/>
          <w:szCs w:val="22"/>
        </w:rPr>
        <w:t xml:space="preserve">, a także w okolicznościach wskazanych w przepisach ustawy </w:t>
      </w:r>
      <w:proofErr w:type="spellStart"/>
      <w:r w:rsidR="001A7668" w:rsidRPr="006368D6">
        <w:rPr>
          <w:sz w:val="22"/>
          <w:szCs w:val="22"/>
        </w:rPr>
        <w:t>Pzp</w:t>
      </w:r>
      <w:proofErr w:type="spellEnd"/>
      <w:r w:rsidR="001A7668" w:rsidRPr="006368D6">
        <w:rPr>
          <w:sz w:val="22"/>
          <w:szCs w:val="22"/>
        </w:rPr>
        <w:t xml:space="preserve"> oraz ustawy </w:t>
      </w:r>
      <w:r w:rsidR="001A7668" w:rsidRPr="00EF171B">
        <w:rPr>
          <w:sz w:val="22"/>
          <w:szCs w:val="22"/>
        </w:rPr>
        <w:t>Kodeks Cywilny</w:t>
      </w:r>
      <w:r w:rsidRPr="00EF171B">
        <w:rPr>
          <w:sz w:val="22"/>
          <w:szCs w:val="22"/>
        </w:rPr>
        <w:t xml:space="preserve">.  </w:t>
      </w:r>
    </w:p>
    <w:p w14:paraId="6E361A3B" w14:textId="77777777" w:rsidR="002F5E77" w:rsidRPr="00EF171B" w:rsidRDefault="002F5E77" w:rsidP="009614E5">
      <w:pPr>
        <w:spacing w:line="259" w:lineRule="auto"/>
        <w:jc w:val="both"/>
        <w:rPr>
          <w:sz w:val="22"/>
          <w:szCs w:val="22"/>
        </w:rPr>
      </w:pPr>
    </w:p>
    <w:p w14:paraId="28B7811B" w14:textId="5B3AB3E2" w:rsidR="00683A07" w:rsidRPr="00EF171B" w:rsidRDefault="00683A07" w:rsidP="00683A07">
      <w:pPr>
        <w:pStyle w:val="Nagwek2"/>
      </w:pPr>
      <w:bookmarkStart w:id="155" w:name="_Toc106184595"/>
      <w:bookmarkStart w:id="156" w:name="_Toc148612358"/>
      <w:r w:rsidRPr="00EF171B">
        <w:t>§ 15. Zmiany Umow</w:t>
      </w:r>
      <w:bookmarkEnd w:id="152"/>
      <w:bookmarkEnd w:id="155"/>
      <w:bookmarkEnd w:id="156"/>
      <w:r w:rsidR="009614E5" w:rsidRPr="00EF171B">
        <w:t>y</w:t>
      </w:r>
    </w:p>
    <w:p w14:paraId="6A9301C1" w14:textId="77777777" w:rsidR="001D392B" w:rsidRPr="00EF171B" w:rsidRDefault="001D392B" w:rsidP="00F80706">
      <w:pPr>
        <w:pStyle w:val="Akapitzlist"/>
        <w:numPr>
          <w:ilvl w:val="0"/>
          <w:numId w:val="118"/>
        </w:numPr>
        <w:spacing w:line="259" w:lineRule="auto"/>
        <w:jc w:val="both"/>
        <w:rPr>
          <w:sz w:val="22"/>
          <w:szCs w:val="22"/>
        </w:rPr>
      </w:pPr>
      <w:r w:rsidRPr="00EF171B">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71098D4E" w14:textId="77777777" w:rsidR="001D392B" w:rsidRPr="00EF171B" w:rsidRDefault="001D392B" w:rsidP="00F80706">
      <w:pPr>
        <w:numPr>
          <w:ilvl w:val="0"/>
          <w:numId w:val="118"/>
        </w:numPr>
        <w:spacing w:line="259" w:lineRule="auto"/>
        <w:ind w:left="357" w:hanging="357"/>
        <w:jc w:val="both"/>
        <w:rPr>
          <w:sz w:val="22"/>
          <w:szCs w:val="22"/>
        </w:rPr>
      </w:pPr>
      <w:r w:rsidRPr="00EF171B">
        <w:rPr>
          <w:sz w:val="22"/>
          <w:szCs w:val="22"/>
        </w:rPr>
        <w:t xml:space="preserve">Zamawiający przewiduje możliwość dokonania następujących zmian postanowień zawartej Umowy w stosunku do treści oferty Wykonawcy (przy czym Zamawiający nie ma obowiązku dokonania zmian Umowy):  </w:t>
      </w:r>
    </w:p>
    <w:p w14:paraId="76402169" w14:textId="77777777" w:rsidR="001D392B" w:rsidRPr="00EF171B" w:rsidRDefault="001D392B" w:rsidP="00F80706">
      <w:pPr>
        <w:numPr>
          <w:ilvl w:val="1"/>
          <w:numId w:val="118"/>
        </w:numPr>
        <w:spacing w:line="259" w:lineRule="auto"/>
        <w:jc w:val="both"/>
        <w:rPr>
          <w:sz w:val="22"/>
          <w:szCs w:val="22"/>
        </w:rPr>
      </w:pPr>
      <w:r w:rsidRPr="00EF171B">
        <w:rPr>
          <w:sz w:val="22"/>
          <w:szCs w:val="22"/>
        </w:rPr>
        <w:t>Zmiany sposobu spełnienia świadczenia:</w:t>
      </w:r>
    </w:p>
    <w:p w14:paraId="7E9F6FB9" w14:textId="7CD8139C" w:rsidR="001D392B" w:rsidRPr="00EF171B" w:rsidRDefault="006650F9" w:rsidP="00F80706">
      <w:pPr>
        <w:numPr>
          <w:ilvl w:val="2"/>
          <w:numId w:val="118"/>
        </w:numPr>
        <w:spacing w:line="259" w:lineRule="auto"/>
        <w:jc w:val="both"/>
        <w:rPr>
          <w:sz w:val="22"/>
          <w:szCs w:val="22"/>
        </w:rPr>
      </w:pPr>
      <w:r w:rsidRPr="00EF171B">
        <w:rPr>
          <w:sz w:val="22"/>
          <w:szCs w:val="22"/>
        </w:rPr>
        <w:t>Z</w:t>
      </w:r>
      <w:r w:rsidR="001D392B" w:rsidRPr="00EF171B">
        <w:rPr>
          <w:sz w:val="22"/>
          <w:szCs w:val="22"/>
        </w:rPr>
        <w:t xml:space="preserve">miana treści dokumentów przedstawianych wzajemnie przez Strony w trakcie realizacji Umowy lub sposobu informowania o realizacji Umowy. Zmiana ta nie może spowodować braku informacji niezbędnych Zamawiającemu do prawidłowej realizacji </w:t>
      </w:r>
      <w:proofErr w:type="gramStart"/>
      <w:r w:rsidR="001D392B" w:rsidRPr="00EF171B">
        <w:rPr>
          <w:sz w:val="22"/>
          <w:szCs w:val="22"/>
        </w:rPr>
        <w:t>Umowy,</w:t>
      </w:r>
      <w:proofErr w:type="gramEnd"/>
      <w:r w:rsidRPr="00EF171B">
        <w:rPr>
          <w:sz w:val="22"/>
          <w:szCs w:val="22"/>
        </w:rPr>
        <w:t xml:space="preserve"> oraz </w:t>
      </w:r>
      <w:r w:rsidR="001D392B" w:rsidRPr="00EF171B">
        <w:rPr>
          <w:sz w:val="22"/>
          <w:szCs w:val="22"/>
        </w:rPr>
        <w:t>nie mo</w:t>
      </w:r>
      <w:r w:rsidR="00E73332" w:rsidRPr="00EF171B">
        <w:rPr>
          <w:sz w:val="22"/>
          <w:szCs w:val="22"/>
        </w:rPr>
        <w:t>że</w:t>
      </w:r>
      <w:r w:rsidR="001D392B" w:rsidRPr="00EF171B">
        <w:rPr>
          <w:sz w:val="22"/>
          <w:szCs w:val="22"/>
        </w:rPr>
        <w:t xml:space="preserve"> prowadzić do zwiększenia wynagrodzenia Wykonawcy. </w:t>
      </w:r>
    </w:p>
    <w:p w14:paraId="458DF974" w14:textId="5A11CC18" w:rsidR="001D392B" w:rsidRPr="00EF171B" w:rsidRDefault="001D392B" w:rsidP="00F80706">
      <w:pPr>
        <w:numPr>
          <w:ilvl w:val="1"/>
          <w:numId w:val="118"/>
        </w:numPr>
        <w:spacing w:line="259" w:lineRule="auto"/>
        <w:jc w:val="both"/>
        <w:rPr>
          <w:sz w:val="22"/>
          <w:szCs w:val="22"/>
        </w:rPr>
      </w:pPr>
      <w:r w:rsidRPr="00EF171B">
        <w:rPr>
          <w:sz w:val="22"/>
          <w:szCs w:val="22"/>
        </w:rPr>
        <w:t>Zmiany zakresu rzeczowego i finansowego Umowy</w:t>
      </w:r>
      <w:r w:rsidR="000629E7" w:rsidRPr="00EF171B">
        <w:rPr>
          <w:sz w:val="22"/>
          <w:szCs w:val="22"/>
        </w:rPr>
        <w:t>, z zastrzeżeniem §3 ust. 7 (minimalny gwarantowany poziom wykonania Umowy)</w:t>
      </w:r>
      <w:r w:rsidRPr="00EF171B">
        <w:rPr>
          <w:sz w:val="22"/>
          <w:szCs w:val="22"/>
        </w:rPr>
        <w:t>:</w:t>
      </w:r>
    </w:p>
    <w:p w14:paraId="74024CBE" w14:textId="53A39709" w:rsidR="00B120CC" w:rsidRPr="00EF171B" w:rsidRDefault="00240A61" w:rsidP="00EF171B">
      <w:pPr>
        <w:numPr>
          <w:ilvl w:val="2"/>
          <w:numId w:val="118"/>
        </w:numPr>
        <w:spacing w:line="259" w:lineRule="auto"/>
        <w:jc w:val="both"/>
        <w:rPr>
          <w:sz w:val="22"/>
          <w:szCs w:val="22"/>
        </w:rPr>
      </w:pPr>
      <w:bookmarkStart w:id="157" w:name="_Hlk147848467"/>
      <w:bookmarkStart w:id="158" w:name="_Hlk148611336"/>
      <w:r w:rsidRPr="00EF171B">
        <w:rPr>
          <w:sz w:val="22"/>
          <w:szCs w:val="22"/>
        </w:rPr>
        <w:t xml:space="preserve">Zmniejszenie lub zwiększenie zakresu rzeczowego Umowy </w:t>
      </w:r>
      <w:r w:rsidR="00304EBE" w:rsidRPr="00EF171B">
        <w:rPr>
          <w:sz w:val="22"/>
          <w:szCs w:val="22"/>
        </w:rPr>
        <w:t xml:space="preserve">w wyniku zastosowania klauzul dodatkowych wymienionych w Załączniku nr 1 do umowy </w:t>
      </w:r>
    </w:p>
    <w:p w14:paraId="72A7AAAF" w14:textId="67FA3145" w:rsidR="001D392B" w:rsidRPr="00BD7605" w:rsidRDefault="001D392B" w:rsidP="00B120CC">
      <w:pPr>
        <w:pStyle w:val="Akapitzlist"/>
        <w:spacing w:line="259" w:lineRule="auto"/>
        <w:ind w:left="709"/>
        <w:jc w:val="both"/>
        <w:rPr>
          <w:sz w:val="22"/>
          <w:szCs w:val="22"/>
        </w:rPr>
      </w:pPr>
      <w:r w:rsidRPr="00EF171B">
        <w:rPr>
          <w:sz w:val="22"/>
          <w:szCs w:val="22"/>
        </w:rPr>
        <w:t xml:space="preserve">Jeżeli zmiany opisane powyżej powodują konieczność zmian warunków finansowych </w:t>
      </w:r>
      <w:r w:rsidR="008414C6" w:rsidRPr="00EF171B">
        <w:rPr>
          <w:sz w:val="22"/>
          <w:szCs w:val="22"/>
        </w:rPr>
        <w:t>(</w:t>
      </w:r>
      <w:r w:rsidRPr="00EF171B">
        <w:rPr>
          <w:sz w:val="22"/>
          <w:szCs w:val="22"/>
        </w:rPr>
        <w:t>wynagrodzenia Wykonawcy), Zamawiający dokona tych zmian w sposób odpowiedni do dokonanej zmiany zakresu rzeczowego.</w:t>
      </w:r>
    </w:p>
    <w:p w14:paraId="523E9B0E" w14:textId="77777777" w:rsidR="008414C6" w:rsidRPr="00BD7605" w:rsidRDefault="008414C6" w:rsidP="00B120CC">
      <w:pPr>
        <w:pStyle w:val="Akapitzlist"/>
        <w:spacing w:line="259" w:lineRule="auto"/>
        <w:ind w:left="709"/>
        <w:jc w:val="both"/>
        <w:rPr>
          <w:sz w:val="22"/>
          <w:szCs w:val="22"/>
        </w:rPr>
      </w:pPr>
    </w:p>
    <w:bookmarkEnd w:id="157"/>
    <w:bookmarkEnd w:id="158"/>
    <w:p w14:paraId="254BE9B9" w14:textId="77777777" w:rsidR="001D392B" w:rsidRPr="00BD7605" w:rsidRDefault="001D392B" w:rsidP="00F80706">
      <w:pPr>
        <w:pStyle w:val="Akapitzlist"/>
        <w:numPr>
          <w:ilvl w:val="0"/>
          <w:numId w:val="120"/>
        </w:numPr>
        <w:spacing w:line="259" w:lineRule="auto"/>
        <w:jc w:val="both"/>
        <w:rPr>
          <w:sz w:val="22"/>
          <w:szCs w:val="22"/>
        </w:rPr>
      </w:pPr>
      <w:r w:rsidRPr="00BD7605">
        <w:rPr>
          <w:sz w:val="22"/>
          <w:szCs w:val="22"/>
        </w:rPr>
        <w:t xml:space="preserve">Zmiany Umowy </w:t>
      </w:r>
      <w:proofErr w:type="gramStart"/>
      <w:r w:rsidRPr="00BD7605">
        <w:rPr>
          <w:sz w:val="22"/>
          <w:szCs w:val="22"/>
        </w:rPr>
        <w:t>nie wymagające</w:t>
      </w:r>
      <w:proofErr w:type="gramEnd"/>
      <w:r w:rsidRPr="00BD7605">
        <w:rPr>
          <w:sz w:val="22"/>
          <w:szCs w:val="22"/>
        </w:rPr>
        <w:t xml:space="preserve"> formy aneksu:</w:t>
      </w:r>
    </w:p>
    <w:p w14:paraId="23943737" w14:textId="1C187714" w:rsidR="001D392B" w:rsidRPr="00BD7605" w:rsidRDefault="001D392B" w:rsidP="00F80706">
      <w:pPr>
        <w:pStyle w:val="Akapitzlist"/>
        <w:numPr>
          <w:ilvl w:val="0"/>
          <w:numId w:val="119"/>
        </w:numPr>
        <w:spacing w:line="259" w:lineRule="auto"/>
        <w:jc w:val="both"/>
        <w:rPr>
          <w:sz w:val="22"/>
          <w:szCs w:val="22"/>
        </w:rPr>
      </w:pPr>
      <w:r w:rsidRPr="00BD7605">
        <w:rPr>
          <w:sz w:val="22"/>
          <w:szCs w:val="22"/>
        </w:rPr>
        <w:t xml:space="preserve">zmiana treści dokumentów przedstawianych wzajemnie przez Strony w trakcie realizacji Umowy lub sposobu informowania o realizacji Umowy, o której mowa w (§15 ust. 2 pkt </w:t>
      </w:r>
      <w:r w:rsidR="00304EBE" w:rsidRPr="00BD7605">
        <w:rPr>
          <w:sz w:val="22"/>
          <w:szCs w:val="22"/>
        </w:rPr>
        <w:t>1</w:t>
      </w:r>
      <w:r w:rsidR="00BD7605" w:rsidRPr="00BD7605">
        <w:rPr>
          <w:sz w:val="22"/>
          <w:szCs w:val="22"/>
        </w:rPr>
        <w:t>)</w:t>
      </w:r>
    </w:p>
    <w:p w14:paraId="0816F18E" w14:textId="5849A9BC" w:rsidR="001D392B" w:rsidRPr="00BD7605" w:rsidRDefault="001D392B" w:rsidP="00F80706">
      <w:pPr>
        <w:pStyle w:val="Akapitzlist"/>
        <w:numPr>
          <w:ilvl w:val="0"/>
          <w:numId w:val="119"/>
        </w:numPr>
        <w:spacing w:line="259" w:lineRule="auto"/>
        <w:jc w:val="both"/>
        <w:rPr>
          <w:sz w:val="22"/>
          <w:szCs w:val="22"/>
        </w:rPr>
      </w:pPr>
      <w:r w:rsidRPr="00BD7605">
        <w:rPr>
          <w:sz w:val="22"/>
          <w:szCs w:val="22"/>
        </w:rPr>
        <w:t>zmiana lub wprowadzenie nowego Podwykonawcy (§10 ust. 13),</w:t>
      </w:r>
    </w:p>
    <w:p w14:paraId="733D8D61" w14:textId="12DF96D7" w:rsidR="001D392B" w:rsidRPr="00BD7605" w:rsidRDefault="001D392B" w:rsidP="00F80706">
      <w:pPr>
        <w:pStyle w:val="Akapitzlist"/>
        <w:numPr>
          <w:ilvl w:val="0"/>
          <w:numId w:val="119"/>
        </w:numPr>
        <w:spacing w:line="259" w:lineRule="auto"/>
        <w:jc w:val="both"/>
        <w:rPr>
          <w:sz w:val="22"/>
          <w:szCs w:val="22"/>
        </w:rPr>
      </w:pPr>
      <w:r w:rsidRPr="00BD7605">
        <w:rPr>
          <w:sz w:val="22"/>
          <w:szCs w:val="22"/>
        </w:rPr>
        <w:t>zmiana osób odpowiedzialnych za nadzór (§11 ust. 3),</w:t>
      </w:r>
    </w:p>
    <w:p w14:paraId="280F8FC0" w14:textId="2EF72590" w:rsidR="001D392B" w:rsidRPr="006368D6" w:rsidRDefault="00994AB5" w:rsidP="00F80706">
      <w:pPr>
        <w:pStyle w:val="Akapitzlist"/>
        <w:numPr>
          <w:ilvl w:val="0"/>
          <w:numId w:val="119"/>
        </w:numPr>
        <w:spacing w:line="259" w:lineRule="auto"/>
        <w:jc w:val="both"/>
        <w:rPr>
          <w:i/>
          <w:iCs/>
          <w:sz w:val="22"/>
          <w:szCs w:val="22"/>
        </w:rPr>
      </w:pPr>
      <w:r w:rsidRPr="00BD7605">
        <w:rPr>
          <w:sz w:val="22"/>
          <w:szCs w:val="22"/>
        </w:rPr>
        <w:t xml:space="preserve">zmiana zakresu rzeczowego </w:t>
      </w:r>
      <w:r w:rsidRPr="006368D6">
        <w:rPr>
          <w:sz w:val="22"/>
          <w:szCs w:val="22"/>
        </w:rPr>
        <w:t xml:space="preserve">i finansowego o których mowa w </w:t>
      </w:r>
      <w:r w:rsidR="00304EBE" w:rsidRPr="006368D6">
        <w:rPr>
          <w:sz w:val="22"/>
          <w:szCs w:val="22"/>
        </w:rPr>
        <w:t xml:space="preserve">§15 </w:t>
      </w:r>
      <w:r w:rsidRPr="006368D6">
        <w:rPr>
          <w:sz w:val="22"/>
          <w:szCs w:val="22"/>
        </w:rPr>
        <w:t>ust. 2 pkt 2</w:t>
      </w:r>
      <w:r w:rsidR="00BD7605" w:rsidRPr="006368D6">
        <w:rPr>
          <w:sz w:val="22"/>
          <w:szCs w:val="22"/>
        </w:rPr>
        <w:t>.</w:t>
      </w:r>
    </w:p>
    <w:p w14:paraId="7FBC2CA4" w14:textId="77777777" w:rsidR="001D392B" w:rsidRPr="006368D6" w:rsidRDefault="001D392B" w:rsidP="001D392B">
      <w:pPr>
        <w:pStyle w:val="Akapitzlist"/>
        <w:spacing w:line="259" w:lineRule="auto"/>
        <w:ind w:left="360"/>
        <w:jc w:val="both"/>
        <w:rPr>
          <w:sz w:val="22"/>
          <w:szCs w:val="22"/>
        </w:rPr>
      </w:pPr>
    </w:p>
    <w:p w14:paraId="6CCF3FF7" w14:textId="77777777" w:rsidR="00683A07" w:rsidRPr="006368D6" w:rsidRDefault="00683A07" w:rsidP="00683A07">
      <w:pPr>
        <w:spacing w:line="259" w:lineRule="auto"/>
        <w:ind w:left="360"/>
        <w:jc w:val="both"/>
        <w:rPr>
          <w:sz w:val="22"/>
          <w:szCs w:val="22"/>
        </w:rPr>
      </w:pPr>
    </w:p>
    <w:p w14:paraId="1A17D455" w14:textId="2926863D" w:rsidR="00683A07" w:rsidRPr="006368D6" w:rsidRDefault="00683A07" w:rsidP="009614E5">
      <w:pPr>
        <w:pStyle w:val="Nagwek2"/>
        <w:spacing w:after="120"/>
        <w:ind w:left="431"/>
      </w:pPr>
      <w:bookmarkStart w:id="159" w:name="_Toc106184596"/>
      <w:bookmarkStart w:id="160" w:name="_Toc148612359"/>
      <w:bookmarkStart w:id="161" w:name="_Toc64016212"/>
      <w:bookmarkEnd w:id="153"/>
      <w:r w:rsidRPr="006368D6">
        <w:t>§ 16. Waloryzacja</w:t>
      </w:r>
      <w:bookmarkEnd w:id="159"/>
      <w:bookmarkEnd w:id="160"/>
      <w:r w:rsidRPr="006368D6">
        <w:t xml:space="preserve"> </w:t>
      </w:r>
      <w:bookmarkEnd w:id="161"/>
    </w:p>
    <w:p w14:paraId="4521F1F1" w14:textId="648B35BB" w:rsidR="007A2E43" w:rsidRPr="006368D6" w:rsidRDefault="007A2E43" w:rsidP="00F80706">
      <w:pPr>
        <w:numPr>
          <w:ilvl w:val="0"/>
          <w:numId w:val="112"/>
        </w:numPr>
        <w:spacing w:line="259" w:lineRule="auto"/>
        <w:jc w:val="both"/>
        <w:rPr>
          <w:sz w:val="22"/>
          <w:szCs w:val="22"/>
        </w:rPr>
      </w:pPr>
      <w:r w:rsidRPr="006368D6">
        <w:rPr>
          <w:sz w:val="22"/>
          <w:szCs w:val="22"/>
        </w:rPr>
        <w:t>Zamawiający zgodnie z art. 436 pkt 4 lit. b ustawy Prawo zamówień publicznych, dopuszcza zmianę wynagrodzenia Wykonawcy w przypadkach określonych w ustawie Prawo zamówień publicznych w przypadku zmiany:</w:t>
      </w:r>
    </w:p>
    <w:p w14:paraId="424B91CD" w14:textId="7771E9B3" w:rsidR="007A2E43" w:rsidRPr="006368D6" w:rsidRDefault="007A2E43" w:rsidP="00F80706">
      <w:pPr>
        <w:pStyle w:val="Akapitzlist"/>
        <w:numPr>
          <w:ilvl w:val="1"/>
          <w:numId w:val="112"/>
        </w:numPr>
        <w:spacing w:line="259" w:lineRule="auto"/>
        <w:ind w:left="1134"/>
        <w:jc w:val="both"/>
        <w:rPr>
          <w:sz w:val="22"/>
          <w:szCs w:val="22"/>
        </w:rPr>
      </w:pPr>
      <w:r w:rsidRPr="006368D6">
        <w:rPr>
          <w:sz w:val="22"/>
          <w:szCs w:val="22"/>
        </w:rPr>
        <w:t>stawki podatku od towarów i usług oraz podatku akcyzowego,</w:t>
      </w:r>
    </w:p>
    <w:p w14:paraId="68254AD9" w14:textId="77777777" w:rsidR="007A2E43" w:rsidRPr="006368D6" w:rsidRDefault="007A2E43" w:rsidP="00F80706">
      <w:pPr>
        <w:numPr>
          <w:ilvl w:val="1"/>
          <w:numId w:val="112"/>
        </w:numPr>
        <w:spacing w:line="259" w:lineRule="auto"/>
        <w:ind w:left="1134"/>
        <w:jc w:val="both"/>
        <w:rPr>
          <w:sz w:val="22"/>
          <w:szCs w:val="22"/>
        </w:rPr>
      </w:pPr>
      <w:r w:rsidRPr="006368D6">
        <w:rPr>
          <w:sz w:val="22"/>
          <w:szCs w:val="22"/>
        </w:rPr>
        <w:t>wysokości minimalnego wynagrodzenia za pracę albo wysokości minimalnej stawki godzinowej, ustalonych na podstawie ustawy z dnia 10 października 2002 r. o minimalnym wynagrodzeniu za pracę,</w:t>
      </w:r>
    </w:p>
    <w:p w14:paraId="79B55DD1" w14:textId="77777777" w:rsidR="007A2E43" w:rsidRPr="006368D6" w:rsidRDefault="007A2E43" w:rsidP="00F80706">
      <w:pPr>
        <w:numPr>
          <w:ilvl w:val="1"/>
          <w:numId w:val="112"/>
        </w:numPr>
        <w:spacing w:line="259" w:lineRule="auto"/>
        <w:ind w:left="1134"/>
        <w:jc w:val="both"/>
        <w:rPr>
          <w:sz w:val="22"/>
          <w:szCs w:val="22"/>
        </w:rPr>
      </w:pPr>
      <w:r w:rsidRPr="006368D6">
        <w:rPr>
          <w:sz w:val="22"/>
          <w:szCs w:val="22"/>
        </w:rPr>
        <w:t>zasad podlegania ubezpieczeniom społecznym lub ubezpieczeniu zdrowotnemu lub wysokości stawki składki na ubezpieczenia społeczne lub ubezpieczenie zdrowotne,</w:t>
      </w:r>
    </w:p>
    <w:p w14:paraId="3DDD05D9" w14:textId="77777777" w:rsidR="007A2E43" w:rsidRPr="006368D6" w:rsidRDefault="007A2E43" w:rsidP="00F80706">
      <w:pPr>
        <w:numPr>
          <w:ilvl w:val="1"/>
          <w:numId w:val="112"/>
        </w:numPr>
        <w:spacing w:line="259" w:lineRule="auto"/>
        <w:ind w:left="1134"/>
        <w:jc w:val="both"/>
        <w:rPr>
          <w:sz w:val="22"/>
          <w:szCs w:val="22"/>
        </w:rPr>
      </w:pPr>
      <w:r w:rsidRPr="006368D6">
        <w:rPr>
          <w:sz w:val="22"/>
          <w:szCs w:val="22"/>
        </w:rPr>
        <w:t>zasad gromadzenia i wysokości wpłat do pracowniczych planów kapitałowych, o których mowa w ustawie z dnia 4 października 2018 r. o pracowniczych planach kapitałowych (Dz. U. z 2020 r. poz. 1342 ze zm.)</w:t>
      </w:r>
    </w:p>
    <w:p w14:paraId="63363776" w14:textId="77777777" w:rsidR="007A2E43" w:rsidRPr="006368D6" w:rsidRDefault="007A2E43" w:rsidP="007A2E43">
      <w:pPr>
        <w:ind w:left="357"/>
        <w:jc w:val="both"/>
        <w:rPr>
          <w:sz w:val="22"/>
          <w:szCs w:val="22"/>
        </w:rPr>
      </w:pPr>
      <w:r w:rsidRPr="006368D6">
        <w:rPr>
          <w:sz w:val="22"/>
          <w:szCs w:val="22"/>
        </w:rPr>
        <w:t>‒ jeżeli zmiany te będą miały wpływ na koszty wykonania zamówienia przez wykonawcę.</w:t>
      </w:r>
    </w:p>
    <w:p w14:paraId="31FA9DB5" w14:textId="77777777" w:rsidR="007A2E43" w:rsidRPr="006368D6" w:rsidRDefault="007A2E43" w:rsidP="007A2E43">
      <w:pPr>
        <w:ind w:left="357"/>
        <w:jc w:val="both"/>
        <w:rPr>
          <w:sz w:val="22"/>
          <w:szCs w:val="22"/>
        </w:rPr>
      </w:pPr>
      <w:r w:rsidRPr="006368D6">
        <w:rPr>
          <w:sz w:val="22"/>
          <w:szCs w:val="22"/>
        </w:rPr>
        <w:lastRenderedPageBreak/>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7680FB8C" w14:textId="6C4838EF" w:rsidR="007A2E43" w:rsidRPr="006368D6" w:rsidRDefault="007A2E43" w:rsidP="00F80706">
      <w:pPr>
        <w:pStyle w:val="Akapitzlist"/>
        <w:numPr>
          <w:ilvl w:val="0"/>
          <w:numId w:val="112"/>
        </w:numPr>
        <w:jc w:val="both"/>
        <w:rPr>
          <w:sz w:val="22"/>
          <w:szCs w:val="22"/>
        </w:rPr>
      </w:pPr>
      <w:r w:rsidRPr="006368D6">
        <w:rPr>
          <w:sz w:val="22"/>
          <w:szCs w:val="22"/>
        </w:rPr>
        <w:t xml:space="preserve">W przypadku wystąpienia okoliczności, o których mowa w ust. 1 Wykonawca w terminie 30 dni od dnia ich wystąpienia składa wniosek o zmianę wynagrodzenia wraz z dokumentami wskazującymi na wpływ </w:t>
      </w:r>
      <w:bookmarkStart w:id="162" w:name="_Hlk125953152"/>
      <w:r w:rsidRPr="006368D6">
        <w:rPr>
          <w:sz w:val="22"/>
          <w:szCs w:val="22"/>
        </w:rPr>
        <w:t>ww.</w:t>
      </w:r>
      <w:bookmarkEnd w:id="162"/>
      <w:r w:rsidRPr="006368D6">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101852E4" w14:textId="7B091F6D" w:rsidR="00342C74" w:rsidRPr="006368D6" w:rsidRDefault="00342C74" w:rsidP="00F80706">
      <w:pPr>
        <w:pStyle w:val="Akapitzlist"/>
        <w:numPr>
          <w:ilvl w:val="0"/>
          <w:numId w:val="112"/>
        </w:numPr>
        <w:spacing w:line="259" w:lineRule="auto"/>
        <w:jc w:val="both"/>
        <w:rPr>
          <w:sz w:val="22"/>
          <w:szCs w:val="22"/>
        </w:rPr>
      </w:pPr>
      <w:r w:rsidRPr="006368D6">
        <w:rPr>
          <w:sz w:val="22"/>
          <w:szCs w:val="22"/>
        </w:rPr>
        <w:t>Zamawiający zgodnie z art. 439 ust. 1 ustawy określa zasady wprowadzania zmian wysokości wynagrodzenia należnego Wykonawcy, w przypadku zmiany kosztów związanych z realizacją zamówienia.</w:t>
      </w:r>
    </w:p>
    <w:p w14:paraId="368480B2" w14:textId="563E09A3" w:rsidR="00342C74" w:rsidRPr="006368D6" w:rsidRDefault="00342C74" w:rsidP="00F80706">
      <w:pPr>
        <w:pStyle w:val="Akapitzlist"/>
        <w:numPr>
          <w:ilvl w:val="0"/>
          <w:numId w:val="112"/>
        </w:numPr>
        <w:spacing w:line="259" w:lineRule="auto"/>
        <w:jc w:val="both"/>
        <w:rPr>
          <w:sz w:val="22"/>
          <w:szCs w:val="22"/>
        </w:rPr>
      </w:pPr>
      <w:r w:rsidRPr="006368D6">
        <w:rPr>
          <w:sz w:val="22"/>
          <w:szCs w:val="22"/>
        </w:rPr>
        <w:t>Zamawiający nie przewiduje zmian wynagrodzenia w pierwszych 6 miesiącach obowiązywania Umowy oraz po dacie obowiązywania umowy.</w:t>
      </w:r>
    </w:p>
    <w:p w14:paraId="25C7DE8E" w14:textId="734826B2" w:rsidR="00342C74" w:rsidRPr="006368D6" w:rsidRDefault="00342C74" w:rsidP="00F80706">
      <w:pPr>
        <w:pStyle w:val="Akapitzlist"/>
        <w:numPr>
          <w:ilvl w:val="0"/>
          <w:numId w:val="112"/>
        </w:numPr>
        <w:spacing w:line="259" w:lineRule="auto"/>
        <w:jc w:val="both"/>
        <w:rPr>
          <w:strike/>
          <w:sz w:val="22"/>
          <w:szCs w:val="22"/>
        </w:rPr>
      </w:pPr>
      <w:r w:rsidRPr="006368D6">
        <w:rPr>
          <w:sz w:val="22"/>
          <w:szCs w:val="22"/>
        </w:rPr>
        <w:t xml:space="preserve">Zamawiający określa, że wysokość wynagrodzenia </w:t>
      </w:r>
      <w:r w:rsidR="00994AB5" w:rsidRPr="006368D6">
        <w:rPr>
          <w:sz w:val="22"/>
          <w:szCs w:val="22"/>
        </w:rPr>
        <w:t xml:space="preserve">(stawki ubezpieczeniowej) </w:t>
      </w:r>
      <w:r w:rsidRPr="006368D6">
        <w:rPr>
          <w:sz w:val="22"/>
          <w:szCs w:val="22"/>
        </w:rPr>
        <w:t>Wykonawcy może ulec zmianie</w:t>
      </w:r>
      <w:r w:rsidR="009B1929" w:rsidRPr="006368D6">
        <w:rPr>
          <w:sz w:val="22"/>
          <w:szCs w:val="22"/>
        </w:rPr>
        <w:t xml:space="preserve"> </w:t>
      </w:r>
      <w:r w:rsidR="00F36BC0" w:rsidRPr="006368D6">
        <w:rPr>
          <w:sz w:val="22"/>
          <w:szCs w:val="22"/>
        </w:rPr>
        <w:t>w drugim okresie polisowym w przypadku</w:t>
      </w:r>
      <w:r w:rsidR="006359AD" w:rsidRPr="006368D6">
        <w:rPr>
          <w:sz w:val="22"/>
          <w:szCs w:val="22"/>
        </w:rPr>
        <w:t xml:space="preserve"> </w:t>
      </w:r>
      <w:r w:rsidR="00F36BC0" w:rsidRPr="006368D6">
        <w:rPr>
          <w:sz w:val="22"/>
          <w:szCs w:val="22"/>
        </w:rPr>
        <w:t xml:space="preserve">przekroczenia przez Wskaźnik kosztów administracyjnych </w:t>
      </w:r>
      <w:r w:rsidR="007A2E43" w:rsidRPr="006368D6">
        <w:rPr>
          <w:sz w:val="22"/>
          <w:szCs w:val="22"/>
        </w:rPr>
        <w:t xml:space="preserve">dla rynku ubezpieczeń, </w:t>
      </w:r>
      <w:r w:rsidR="00F36BC0" w:rsidRPr="006368D6">
        <w:rPr>
          <w:sz w:val="22"/>
          <w:szCs w:val="22"/>
        </w:rPr>
        <w:t>publikowany przez Komisję Nadzoru Finansowego w</w:t>
      </w:r>
      <w:r w:rsidR="000B4C49" w:rsidRPr="006368D6">
        <w:rPr>
          <w:sz w:val="22"/>
          <w:szCs w:val="22"/>
        </w:rPr>
        <w:t xml:space="preserve"> 4. kwartale pierwszego okresu polisowego, poziomu 1</w:t>
      </w:r>
      <w:r w:rsidR="00BB7873" w:rsidRPr="006368D6">
        <w:rPr>
          <w:sz w:val="22"/>
          <w:szCs w:val="22"/>
        </w:rPr>
        <w:t>5</w:t>
      </w:r>
      <w:r w:rsidR="000B4C49" w:rsidRPr="006368D6">
        <w:rPr>
          <w:sz w:val="22"/>
          <w:szCs w:val="22"/>
        </w:rPr>
        <w:t>%</w:t>
      </w:r>
      <w:r w:rsidR="004D64E5" w:rsidRPr="006368D6">
        <w:rPr>
          <w:sz w:val="22"/>
          <w:szCs w:val="22"/>
        </w:rPr>
        <w:t>. (Biuletyn kwartalny, Część C, Tablica C.2. Zagregowane wskaźniki efektywności zakładów ubezpieczeń ogółem)</w:t>
      </w:r>
    </w:p>
    <w:p w14:paraId="1F69FFD4" w14:textId="7EB439B1" w:rsidR="00342C74" w:rsidRPr="006368D6" w:rsidRDefault="00342C74" w:rsidP="00F80706">
      <w:pPr>
        <w:pStyle w:val="Akapitzlist"/>
        <w:numPr>
          <w:ilvl w:val="0"/>
          <w:numId w:val="112"/>
        </w:numPr>
        <w:spacing w:line="259" w:lineRule="auto"/>
        <w:jc w:val="both"/>
        <w:rPr>
          <w:sz w:val="22"/>
          <w:szCs w:val="22"/>
        </w:rPr>
      </w:pPr>
      <w:r w:rsidRPr="006368D6">
        <w:rPr>
          <w:sz w:val="22"/>
          <w:szCs w:val="22"/>
        </w:rPr>
        <w:t xml:space="preserve">Waloryzacja </w:t>
      </w:r>
      <w:r w:rsidR="00F36BC0" w:rsidRPr="006368D6">
        <w:rPr>
          <w:sz w:val="22"/>
          <w:szCs w:val="22"/>
        </w:rPr>
        <w:t>ma skutek na kolejny okres polisowy.</w:t>
      </w:r>
      <w:r w:rsidRPr="006368D6">
        <w:rPr>
          <w:sz w:val="22"/>
          <w:szCs w:val="22"/>
        </w:rPr>
        <w:t xml:space="preserve"> </w:t>
      </w:r>
    </w:p>
    <w:p w14:paraId="71F42676" w14:textId="2CC39419" w:rsidR="00342C74" w:rsidRPr="006368D6" w:rsidRDefault="00342C74" w:rsidP="00F80706">
      <w:pPr>
        <w:pStyle w:val="Akapitzlist"/>
        <w:numPr>
          <w:ilvl w:val="0"/>
          <w:numId w:val="112"/>
        </w:numPr>
        <w:spacing w:line="259" w:lineRule="auto"/>
        <w:jc w:val="both"/>
        <w:rPr>
          <w:sz w:val="22"/>
          <w:szCs w:val="22"/>
        </w:rPr>
      </w:pPr>
      <w:r w:rsidRPr="006368D6">
        <w:rPr>
          <w:sz w:val="22"/>
          <w:szCs w:val="22"/>
        </w:rPr>
        <w:t>Strona zainteresowana waloryzacją składa drugiej Stronie wniosek o dokonanie waloryzacji</w:t>
      </w:r>
      <w:r w:rsidR="002A5997" w:rsidRPr="006368D6">
        <w:rPr>
          <w:sz w:val="22"/>
          <w:szCs w:val="22"/>
        </w:rPr>
        <w:t xml:space="preserve"> </w:t>
      </w:r>
      <w:r w:rsidRPr="006368D6">
        <w:rPr>
          <w:sz w:val="22"/>
          <w:szCs w:val="22"/>
        </w:rPr>
        <w:t>wynagrodzenia wraz z uzasadnieniem wskazującym wysokość wskaźnika kosztów</w:t>
      </w:r>
      <w:r w:rsidR="002A5997" w:rsidRPr="006368D6">
        <w:rPr>
          <w:sz w:val="22"/>
          <w:szCs w:val="22"/>
        </w:rPr>
        <w:t xml:space="preserve"> </w:t>
      </w:r>
      <w:r w:rsidRPr="006368D6">
        <w:rPr>
          <w:sz w:val="22"/>
          <w:szCs w:val="22"/>
        </w:rPr>
        <w:t>administracyjnych publikowanego przez Komisję Nadzoru Finansowego.</w:t>
      </w:r>
    </w:p>
    <w:p w14:paraId="073FED99" w14:textId="2508F15B" w:rsidR="00104758" w:rsidRPr="006368D6" w:rsidRDefault="00342C74" w:rsidP="00F80706">
      <w:pPr>
        <w:pStyle w:val="Akapitzlist"/>
        <w:numPr>
          <w:ilvl w:val="0"/>
          <w:numId w:val="112"/>
        </w:numPr>
        <w:spacing w:line="259" w:lineRule="auto"/>
        <w:jc w:val="both"/>
        <w:rPr>
          <w:sz w:val="22"/>
          <w:szCs w:val="22"/>
        </w:rPr>
      </w:pPr>
      <w:r w:rsidRPr="006368D6">
        <w:rPr>
          <w:sz w:val="22"/>
          <w:szCs w:val="22"/>
        </w:rPr>
        <w:t>W przypadku wzrost</w:t>
      </w:r>
      <w:r w:rsidR="00104758" w:rsidRPr="006368D6">
        <w:rPr>
          <w:sz w:val="22"/>
          <w:szCs w:val="22"/>
        </w:rPr>
        <w:t>u w</w:t>
      </w:r>
      <w:r w:rsidRPr="006368D6">
        <w:rPr>
          <w:sz w:val="22"/>
          <w:szCs w:val="22"/>
        </w:rPr>
        <w:t xml:space="preserve">skaźnika kosztów administracyjnych </w:t>
      </w:r>
      <w:r w:rsidR="00104758" w:rsidRPr="006368D6">
        <w:rPr>
          <w:sz w:val="22"/>
          <w:szCs w:val="22"/>
        </w:rPr>
        <w:t>ponad poziom wskazany w ust. 5, roczna stawka ubezpieczeniowa dla nowego okresu polisowego zostanie obliczona w następujący sposób:</w:t>
      </w:r>
    </w:p>
    <w:p w14:paraId="050CF027" w14:textId="5C65C9CE" w:rsidR="00085184" w:rsidRPr="006368D6" w:rsidRDefault="00085184" w:rsidP="00104758">
      <w:pPr>
        <w:spacing w:line="259" w:lineRule="auto"/>
        <w:jc w:val="both"/>
        <w:rPr>
          <w:sz w:val="22"/>
          <w:szCs w:val="22"/>
        </w:rPr>
      </w:pPr>
    </w:p>
    <w:p w14:paraId="5BB95929" w14:textId="46D28863" w:rsidR="00085184" w:rsidRPr="006368D6" w:rsidRDefault="00CC641E" w:rsidP="00EE0D09">
      <w:pPr>
        <w:rPr>
          <w:sz w:val="22"/>
          <w:szCs w:val="22"/>
        </w:rPr>
      </w:pPr>
      <m:oMathPara>
        <m:oMath>
          <m:r>
            <m:rPr>
              <m:sty m:val="bi"/>
            </m:rPr>
            <w:rPr>
              <w:rFonts w:ascii="Cambria Math" w:hAnsi="Cambria Math"/>
            </w:rPr>
            <m:t>SUn</m:t>
          </m:r>
          <m:r>
            <w:rPr>
              <w:rFonts w:ascii="Cambria Math" w:hAnsi="Cambria Math"/>
            </w:rPr>
            <m:t xml:space="preserve">=SUu+ SUu x </m:t>
          </m:r>
          <m:f>
            <m:fPr>
              <m:ctrlPr>
                <w:rPr>
                  <w:rFonts w:ascii="Cambria Math" w:hAnsi="Cambria Math"/>
                  <w:i/>
                </w:rPr>
              </m:ctrlPr>
            </m:fPr>
            <m:num>
              <m:r>
                <w:rPr>
                  <w:rFonts w:ascii="Cambria Math" w:hAnsi="Cambria Math"/>
                </w:rPr>
                <m:t>(Wka-15 p.p.)</m:t>
              </m:r>
            </m:num>
            <m:den>
              <m:r>
                <w:rPr>
                  <w:rFonts w:ascii="Cambria Math" w:hAnsi="Cambria Math"/>
                </w:rPr>
                <m:t>2</m:t>
              </m:r>
            </m:den>
          </m:f>
        </m:oMath>
      </m:oMathPara>
    </w:p>
    <w:p w14:paraId="3C83DA3C" w14:textId="77777777" w:rsidR="00104758" w:rsidRPr="006368D6" w:rsidRDefault="00104758" w:rsidP="00104758">
      <w:pPr>
        <w:pStyle w:val="Akapitzlist"/>
        <w:spacing w:line="259" w:lineRule="auto"/>
        <w:jc w:val="both"/>
        <w:rPr>
          <w:sz w:val="22"/>
          <w:szCs w:val="22"/>
        </w:rPr>
      </w:pPr>
    </w:p>
    <w:p w14:paraId="2F45FD1B" w14:textId="7E99410C" w:rsidR="00104758" w:rsidRPr="006368D6" w:rsidRDefault="00EE0D09" w:rsidP="00104758">
      <w:pPr>
        <w:pStyle w:val="Akapitzlist"/>
        <w:spacing w:line="259" w:lineRule="auto"/>
        <w:jc w:val="both"/>
        <w:rPr>
          <w:sz w:val="22"/>
          <w:szCs w:val="22"/>
        </w:rPr>
      </w:pPr>
      <w:proofErr w:type="spellStart"/>
      <w:r w:rsidRPr="006368D6">
        <w:rPr>
          <w:b/>
          <w:bCs/>
          <w:sz w:val="22"/>
          <w:szCs w:val="22"/>
        </w:rPr>
        <w:t>SUn</w:t>
      </w:r>
      <w:proofErr w:type="spellEnd"/>
      <w:r w:rsidRPr="006368D6">
        <w:rPr>
          <w:sz w:val="22"/>
          <w:szCs w:val="22"/>
        </w:rPr>
        <w:t xml:space="preserve"> – nowa roczna stawka ubezpieczeniowa </w:t>
      </w:r>
      <w:r w:rsidR="002D3DDD" w:rsidRPr="006368D6">
        <w:rPr>
          <w:sz w:val="22"/>
          <w:szCs w:val="22"/>
        </w:rPr>
        <w:t>[‰]</w:t>
      </w:r>
    </w:p>
    <w:p w14:paraId="2B71F29E" w14:textId="30B420C1" w:rsidR="002D3DDD" w:rsidRPr="006368D6" w:rsidRDefault="002D3DDD" w:rsidP="00104758">
      <w:pPr>
        <w:pStyle w:val="Akapitzlist"/>
        <w:spacing w:line="259" w:lineRule="auto"/>
        <w:jc w:val="both"/>
        <w:rPr>
          <w:sz w:val="22"/>
          <w:szCs w:val="22"/>
        </w:rPr>
      </w:pPr>
      <w:proofErr w:type="spellStart"/>
      <w:r w:rsidRPr="006368D6">
        <w:rPr>
          <w:b/>
          <w:bCs/>
          <w:sz w:val="22"/>
          <w:szCs w:val="22"/>
        </w:rPr>
        <w:t>SUu</w:t>
      </w:r>
      <w:proofErr w:type="spellEnd"/>
      <w:r w:rsidRPr="006368D6">
        <w:rPr>
          <w:sz w:val="22"/>
          <w:szCs w:val="22"/>
        </w:rPr>
        <w:t xml:space="preserve"> – aktualna roczna stawka ubezpieczeniowa [‰]</w:t>
      </w:r>
    </w:p>
    <w:p w14:paraId="1D8F7E8C" w14:textId="77BB7F71" w:rsidR="002D3DDD" w:rsidRPr="006368D6" w:rsidRDefault="002D3DDD" w:rsidP="00104758">
      <w:pPr>
        <w:pStyle w:val="Akapitzlist"/>
        <w:spacing w:line="259" w:lineRule="auto"/>
        <w:jc w:val="both"/>
        <w:rPr>
          <w:sz w:val="22"/>
          <w:szCs w:val="22"/>
        </w:rPr>
      </w:pPr>
      <w:proofErr w:type="spellStart"/>
      <w:r w:rsidRPr="006368D6">
        <w:rPr>
          <w:b/>
          <w:bCs/>
          <w:sz w:val="22"/>
          <w:szCs w:val="22"/>
        </w:rPr>
        <w:t>Wka</w:t>
      </w:r>
      <w:proofErr w:type="spellEnd"/>
      <w:r w:rsidRPr="006368D6">
        <w:rPr>
          <w:sz w:val="22"/>
          <w:szCs w:val="22"/>
        </w:rPr>
        <w:t xml:space="preserve"> – wskaźnik kosztów administracyjnych dla 4. Kwartału pierwszego okresu </w:t>
      </w:r>
      <w:proofErr w:type="gramStart"/>
      <w:r w:rsidRPr="006368D6">
        <w:rPr>
          <w:sz w:val="22"/>
          <w:szCs w:val="22"/>
        </w:rPr>
        <w:t>polisowego</w:t>
      </w:r>
      <w:proofErr w:type="gramEnd"/>
      <w:r w:rsidRPr="006368D6">
        <w:rPr>
          <w:sz w:val="22"/>
          <w:szCs w:val="22"/>
        </w:rPr>
        <w:t xml:space="preserve"> lecz nie więcej niż 20 </w:t>
      </w:r>
      <w:proofErr w:type="spellStart"/>
      <w:r w:rsidRPr="006368D6">
        <w:rPr>
          <w:sz w:val="22"/>
          <w:szCs w:val="22"/>
        </w:rPr>
        <w:t>p.p</w:t>
      </w:r>
      <w:proofErr w:type="spellEnd"/>
      <w:r w:rsidRPr="006368D6">
        <w:rPr>
          <w:sz w:val="22"/>
          <w:szCs w:val="22"/>
        </w:rPr>
        <w:t>.</w:t>
      </w:r>
    </w:p>
    <w:p w14:paraId="447E37C4" w14:textId="38C776DF" w:rsidR="002D3DDD" w:rsidRPr="006368D6" w:rsidRDefault="002D3DDD" w:rsidP="00104758">
      <w:pPr>
        <w:pStyle w:val="Akapitzlist"/>
        <w:spacing w:line="259" w:lineRule="auto"/>
        <w:jc w:val="both"/>
        <w:rPr>
          <w:sz w:val="22"/>
          <w:szCs w:val="22"/>
        </w:rPr>
      </w:pPr>
      <w:proofErr w:type="spellStart"/>
      <w:r w:rsidRPr="006368D6">
        <w:rPr>
          <w:b/>
          <w:bCs/>
          <w:sz w:val="22"/>
          <w:szCs w:val="22"/>
        </w:rPr>
        <w:t>p.p</w:t>
      </w:r>
      <w:proofErr w:type="spellEnd"/>
      <w:r w:rsidRPr="006368D6">
        <w:rPr>
          <w:b/>
          <w:bCs/>
          <w:sz w:val="22"/>
          <w:szCs w:val="22"/>
        </w:rPr>
        <w:t>.</w:t>
      </w:r>
      <w:r w:rsidRPr="006368D6">
        <w:rPr>
          <w:sz w:val="22"/>
          <w:szCs w:val="22"/>
        </w:rPr>
        <w:t xml:space="preserve"> – punkty procentowe</w:t>
      </w:r>
    </w:p>
    <w:p w14:paraId="5EBA6B1C" w14:textId="1A00C473" w:rsidR="00EE0D09" w:rsidRPr="006368D6" w:rsidRDefault="00D519F2" w:rsidP="00104758">
      <w:pPr>
        <w:pStyle w:val="Akapitzlist"/>
        <w:spacing w:line="259" w:lineRule="auto"/>
        <w:jc w:val="both"/>
        <w:rPr>
          <w:sz w:val="22"/>
          <w:szCs w:val="22"/>
        </w:rPr>
      </w:pPr>
      <w:r w:rsidRPr="006368D6">
        <w:rPr>
          <w:sz w:val="22"/>
          <w:szCs w:val="22"/>
        </w:rPr>
        <w:t>przy czym obliczane wartości będą zaokrąglane w dół do trzech miejsc po przecinku.</w:t>
      </w:r>
    </w:p>
    <w:p w14:paraId="1F719F52" w14:textId="77777777" w:rsidR="00D519F2" w:rsidRPr="006368D6" w:rsidRDefault="00D519F2" w:rsidP="00104758">
      <w:pPr>
        <w:pStyle w:val="Akapitzlist"/>
        <w:spacing w:line="259" w:lineRule="auto"/>
        <w:jc w:val="both"/>
        <w:rPr>
          <w:sz w:val="22"/>
          <w:szCs w:val="22"/>
        </w:rPr>
      </w:pPr>
    </w:p>
    <w:p w14:paraId="36417FBC" w14:textId="538C2D31" w:rsidR="002D3DDD" w:rsidRPr="006368D6" w:rsidRDefault="002D3DDD" w:rsidP="00104758">
      <w:pPr>
        <w:pStyle w:val="Akapitzlist"/>
        <w:spacing w:line="259" w:lineRule="auto"/>
        <w:jc w:val="both"/>
        <w:rPr>
          <w:sz w:val="22"/>
          <w:szCs w:val="22"/>
          <w:u w:val="single"/>
        </w:rPr>
      </w:pPr>
      <w:r w:rsidRPr="006368D6">
        <w:rPr>
          <w:sz w:val="22"/>
          <w:szCs w:val="22"/>
          <w:u w:val="single"/>
        </w:rPr>
        <w:t>Przykładowe obliczenia:</w:t>
      </w:r>
    </w:p>
    <w:p w14:paraId="7491333A" w14:textId="19FB3A07" w:rsidR="002D3DDD" w:rsidRPr="006368D6" w:rsidRDefault="002D3DDD" w:rsidP="002D3DDD">
      <w:pPr>
        <w:pStyle w:val="Akapitzlist"/>
        <w:spacing w:line="259" w:lineRule="auto"/>
        <w:jc w:val="both"/>
        <w:rPr>
          <w:sz w:val="22"/>
          <w:szCs w:val="22"/>
        </w:rPr>
      </w:pPr>
      <w:proofErr w:type="spellStart"/>
      <w:r w:rsidRPr="006368D6">
        <w:rPr>
          <w:sz w:val="22"/>
          <w:szCs w:val="22"/>
        </w:rPr>
        <w:t>SUu</w:t>
      </w:r>
      <w:proofErr w:type="spellEnd"/>
      <w:r w:rsidRPr="006368D6">
        <w:rPr>
          <w:sz w:val="22"/>
          <w:szCs w:val="22"/>
        </w:rPr>
        <w:t xml:space="preserve"> = 0,3 [‰]</w:t>
      </w:r>
    </w:p>
    <w:p w14:paraId="2519D5C9" w14:textId="066ED813" w:rsidR="002D3DDD" w:rsidRPr="006368D6" w:rsidRDefault="002D3DDD" w:rsidP="002D3DDD">
      <w:pPr>
        <w:pStyle w:val="Akapitzlist"/>
        <w:spacing w:line="259" w:lineRule="auto"/>
        <w:jc w:val="both"/>
        <w:rPr>
          <w:sz w:val="22"/>
          <w:szCs w:val="22"/>
        </w:rPr>
      </w:pPr>
      <w:proofErr w:type="spellStart"/>
      <w:r w:rsidRPr="006368D6">
        <w:rPr>
          <w:sz w:val="22"/>
          <w:szCs w:val="22"/>
        </w:rPr>
        <w:t>Wka</w:t>
      </w:r>
      <w:proofErr w:type="spellEnd"/>
      <w:r w:rsidRPr="006368D6">
        <w:rPr>
          <w:sz w:val="22"/>
          <w:szCs w:val="22"/>
        </w:rPr>
        <w:t xml:space="preserve"> – 25 % (do obliczeń zostanie </w:t>
      </w:r>
      <w:r w:rsidR="00CC641E" w:rsidRPr="006368D6">
        <w:rPr>
          <w:sz w:val="22"/>
          <w:szCs w:val="22"/>
        </w:rPr>
        <w:t>p</w:t>
      </w:r>
      <w:r w:rsidRPr="006368D6">
        <w:rPr>
          <w:sz w:val="22"/>
          <w:szCs w:val="22"/>
        </w:rPr>
        <w:t>rzyj</w:t>
      </w:r>
      <w:r w:rsidR="00CC641E" w:rsidRPr="006368D6">
        <w:rPr>
          <w:sz w:val="22"/>
          <w:szCs w:val="22"/>
        </w:rPr>
        <w:t>ę</w:t>
      </w:r>
      <w:r w:rsidRPr="006368D6">
        <w:rPr>
          <w:sz w:val="22"/>
          <w:szCs w:val="22"/>
        </w:rPr>
        <w:t>ta wartość 20%)</w:t>
      </w:r>
    </w:p>
    <w:p w14:paraId="1544FCD6" w14:textId="77777777" w:rsidR="002D3DDD" w:rsidRPr="006368D6" w:rsidRDefault="002D3DDD" w:rsidP="002D3DDD">
      <w:pPr>
        <w:pStyle w:val="Akapitzlist"/>
        <w:spacing w:line="259" w:lineRule="auto"/>
        <w:jc w:val="both"/>
        <w:rPr>
          <w:sz w:val="22"/>
          <w:szCs w:val="22"/>
        </w:rPr>
      </w:pPr>
    </w:p>
    <w:p w14:paraId="1A0C6720" w14:textId="3E4CCF81" w:rsidR="002D3DDD" w:rsidRPr="006368D6" w:rsidRDefault="00CC641E" w:rsidP="00104758">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 xml:space="preserve">=0,3 </m:t>
          </m:r>
          <m:r>
            <m:rPr>
              <m:sty m:val="p"/>
            </m:rPr>
            <w:rPr>
              <w:rFonts w:ascii="Cambria Math" w:hAnsi="Cambria Math"/>
              <w:sz w:val="22"/>
              <w:szCs w:val="22"/>
            </w:rPr>
            <m:t>‰</m:t>
          </m:r>
          <m:r>
            <w:rPr>
              <w:rFonts w:ascii="Cambria Math" w:hAnsi="Cambria Math"/>
              <w:sz w:val="20"/>
              <w:szCs w:val="20"/>
            </w:rPr>
            <m:t xml:space="preserve">+ 0,3 </m:t>
          </m:r>
          <m:r>
            <m:rPr>
              <m:sty m:val="p"/>
            </m:rPr>
            <w:rPr>
              <w:rFonts w:ascii="Cambria Math" w:hAnsi="Cambria Math"/>
              <w:sz w:val="22"/>
              <w:szCs w:val="22"/>
            </w:rPr>
            <m:t xml:space="preserve">‰ x </m:t>
          </m:r>
          <m:f>
            <m:fPr>
              <m:ctrlPr>
                <w:rPr>
                  <w:rFonts w:ascii="Cambria Math" w:hAnsi="Cambria Math"/>
                  <w:i/>
                  <w:sz w:val="20"/>
                  <w:szCs w:val="20"/>
                </w:rPr>
              </m:ctrlPr>
            </m:fPr>
            <m:num>
              <m:r>
                <w:rPr>
                  <w:rFonts w:ascii="Cambria Math" w:hAnsi="Cambria Math"/>
                  <w:sz w:val="20"/>
                  <w:szCs w:val="20"/>
                </w:rPr>
                <m:t>(20 %-15 p.p.)</m:t>
              </m:r>
            </m:num>
            <m:den>
              <m:r>
                <w:rPr>
                  <w:rFonts w:ascii="Cambria Math" w:hAnsi="Cambria Math"/>
                  <w:sz w:val="20"/>
                  <w:szCs w:val="20"/>
                </w:rPr>
                <m:t>2</m:t>
              </m:r>
            </m:den>
          </m:f>
        </m:oMath>
      </m:oMathPara>
    </w:p>
    <w:p w14:paraId="058A40AB" w14:textId="77777777" w:rsidR="002D3DDD" w:rsidRPr="006368D6" w:rsidRDefault="002D3DDD" w:rsidP="00104758">
      <w:pPr>
        <w:pStyle w:val="Akapitzlist"/>
        <w:spacing w:line="259" w:lineRule="auto"/>
        <w:jc w:val="both"/>
        <w:rPr>
          <w:sz w:val="22"/>
          <w:szCs w:val="22"/>
        </w:rPr>
      </w:pPr>
    </w:p>
    <w:p w14:paraId="52790E67" w14:textId="6780F3F5" w:rsidR="002D3DDD" w:rsidRPr="006368D6" w:rsidRDefault="00CC641E" w:rsidP="00104758">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 xml:space="preserve">=0,3 </m:t>
          </m:r>
          <m:r>
            <m:rPr>
              <m:sty m:val="p"/>
            </m:rPr>
            <w:rPr>
              <w:rFonts w:ascii="Cambria Math" w:hAnsi="Cambria Math"/>
              <w:sz w:val="22"/>
              <w:szCs w:val="22"/>
            </w:rPr>
            <m:t>‰</m:t>
          </m:r>
          <m:r>
            <w:rPr>
              <w:rFonts w:ascii="Cambria Math" w:hAnsi="Cambria Math"/>
              <w:sz w:val="20"/>
              <w:szCs w:val="20"/>
            </w:rPr>
            <m:t xml:space="preserve">+ 0,3 </m:t>
          </m:r>
          <m:r>
            <m:rPr>
              <m:sty m:val="p"/>
            </m:rPr>
            <w:rPr>
              <w:rFonts w:ascii="Cambria Math" w:hAnsi="Cambria Math"/>
              <w:sz w:val="22"/>
              <w:szCs w:val="22"/>
            </w:rPr>
            <m:t xml:space="preserve">‰ x </m:t>
          </m:r>
          <m:f>
            <m:fPr>
              <m:ctrlPr>
                <w:rPr>
                  <w:rFonts w:ascii="Cambria Math" w:hAnsi="Cambria Math"/>
                  <w:i/>
                  <w:sz w:val="20"/>
                  <w:szCs w:val="20"/>
                </w:rPr>
              </m:ctrlPr>
            </m:fPr>
            <m:num>
              <m:r>
                <w:rPr>
                  <w:rFonts w:ascii="Cambria Math" w:hAnsi="Cambria Math"/>
                  <w:sz w:val="20"/>
                  <w:szCs w:val="20"/>
                </w:rPr>
                <m:t>(5 %)</m:t>
              </m:r>
            </m:num>
            <m:den>
              <m:r>
                <w:rPr>
                  <w:rFonts w:ascii="Cambria Math" w:hAnsi="Cambria Math"/>
                  <w:sz w:val="20"/>
                  <w:szCs w:val="20"/>
                </w:rPr>
                <m:t>2</m:t>
              </m:r>
            </m:den>
          </m:f>
        </m:oMath>
      </m:oMathPara>
    </w:p>
    <w:p w14:paraId="3185BF87" w14:textId="77777777" w:rsidR="002D3DDD" w:rsidRPr="006368D6" w:rsidRDefault="002D3DDD" w:rsidP="00104758">
      <w:pPr>
        <w:pStyle w:val="Akapitzlist"/>
        <w:spacing w:line="259" w:lineRule="auto"/>
        <w:jc w:val="both"/>
        <w:rPr>
          <w:sz w:val="22"/>
          <w:szCs w:val="22"/>
        </w:rPr>
      </w:pPr>
    </w:p>
    <w:p w14:paraId="002E0AE8" w14:textId="1E988F99" w:rsidR="002D3DDD" w:rsidRPr="006368D6" w:rsidRDefault="00CC641E" w:rsidP="00104758">
      <w:pPr>
        <w:pStyle w:val="Akapitzlist"/>
        <w:spacing w:line="259" w:lineRule="auto"/>
        <w:jc w:val="both"/>
        <w:rPr>
          <w:sz w:val="22"/>
          <w:szCs w:val="22"/>
        </w:rPr>
      </w:pPr>
      <m:oMathPara>
        <m:oMath>
          <m:r>
            <m:rPr>
              <m:sty m:val="bi"/>
            </m:rPr>
            <w:rPr>
              <w:rFonts w:ascii="Cambria Math" w:hAnsi="Cambria Math"/>
              <w:sz w:val="20"/>
              <w:szCs w:val="20"/>
            </w:rPr>
            <w:lastRenderedPageBreak/>
            <m:t>SUn</m:t>
          </m:r>
          <m:r>
            <w:rPr>
              <w:rFonts w:ascii="Cambria Math" w:hAnsi="Cambria Math"/>
              <w:sz w:val="20"/>
              <w:szCs w:val="20"/>
            </w:rPr>
            <m:t xml:space="preserve">=0,3 </m:t>
          </m:r>
          <m:r>
            <m:rPr>
              <m:sty m:val="p"/>
            </m:rPr>
            <w:rPr>
              <w:rFonts w:ascii="Cambria Math" w:hAnsi="Cambria Math"/>
              <w:sz w:val="22"/>
              <w:szCs w:val="22"/>
            </w:rPr>
            <m:t>‰</m:t>
          </m:r>
          <m:r>
            <w:rPr>
              <w:rFonts w:ascii="Cambria Math" w:hAnsi="Cambria Math"/>
              <w:sz w:val="20"/>
              <w:szCs w:val="20"/>
            </w:rPr>
            <m:t xml:space="preserve">+ 0,3 </m:t>
          </m:r>
          <m:r>
            <m:rPr>
              <m:sty m:val="p"/>
            </m:rPr>
            <w:rPr>
              <w:rFonts w:ascii="Cambria Math" w:hAnsi="Cambria Math"/>
              <w:sz w:val="22"/>
              <w:szCs w:val="22"/>
            </w:rPr>
            <m:t xml:space="preserve">‰ x 2,5 % </m:t>
          </m:r>
        </m:oMath>
      </m:oMathPara>
    </w:p>
    <w:p w14:paraId="533B5F38" w14:textId="77777777" w:rsidR="002D3DDD" w:rsidRPr="006368D6" w:rsidRDefault="002D3DDD" w:rsidP="00104758">
      <w:pPr>
        <w:pStyle w:val="Akapitzlist"/>
        <w:spacing w:line="259" w:lineRule="auto"/>
        <w:jc w:val="both"/>
        <w:rPr>
          <w:sz w:val="22"/>
          <w:szCs w:val="22"/>
        </w:rPr>
      </w:pPr>
    </w:p>
    <w:p w14:paraId="27A6466C" w14:textId="5871E9E0" w:rsidR="002D3DDD" w:rsidRPr="006368D6" w:rsidRDefault="00CC641E" w:rsidP="00D519F2">
      <w:pPr>
        <w:pStyle w:val="Akapitzlist"/>
        <w:spacing w:line="259" w:lineRule="auto"/>
        <w:jc w:val="center"/>
        <w:rPr>
          <w:i/>
          <w:iCs/>
          <w:sz w:val="22"/>
          <w:szCs w:val="22"/>
        </w:rPr>
      </w:pPr>
      <m:oMath>
        <m:r>
          <m:rPr>
            <m:sty m:val="bi"/>
          </m:rPr>
          <w:rPr>
            <w:rFonts w:ascii="Cambria Math" w:hAnsi="Cambria Math"/>
            <w:sz w:val="20"/>
            <w:szCs w:val="20"/>
          </w:rPr>
          <m:t>SUn</m:t>
        </m:r>
        <m:r>
          <w:rPr>
            <w:rFonts w:ascii="Cambria Math" w:hAnsi="Cambria Math"/>
            <w:sz w:val="20"/>
            <w:szCs w:val="20"/>
          </w:rPr>
          <m:t xml:space="preserve">=0,3 </m:t>
        </m:r>
        <m:r>
          <m:rPr>
            <m:sty m:val="p"/>
          </m:rPr>
          <w:rPr>
            <w:rFonts w:ascii="Cambria Math" w:hAnsi="Cambria Math"/>
            <w:sz w:val="22"/>
            <w:szCs w:val="22"/>
          </w:rPr>
          <m:t>‰</m:t>
        </m:r>
        <m:r>
          <w:rPr>
            <w:rFonts w:ascii="Cambria Math" w:hAnsi="Cambria Math"/>
            <w:sz w:val="20"/>
            <w:szCs w:val="20"/>
          </w:rPr>
          <m:t xml:space="preserve">+ 0,007 </m:t>
        </m:r>
        <m:r>
          <m:rPr>
            <m:sty m:val="p"/>
          </m:rPr>
          <w:rPr>
            <w:rFonts w:ascii="Cambria Math" w:hAnsi="Cambria Math"/>
            <w:sz w:val="22"/>
            <w:szCs w:val="22"/>
          </w:rPr>
          <m:t>‰</m:t>
        </m:r>
      </m:oMath>
      <w:r w:rsidR="00D519F2" w:rsidRPr="006368D6">
        <w:rPr>
          <w:sz w:val="22"/>
          <w:szCs w:val="22"/>
        </w:rPr>
        <w:t xml:space="preserve"> </w:t>
      </w:r>
      <w:r w:rsidR="00D519F2" w:rsidRPr="006368D6">
        <w:rPr>
          <w:i/>
          <w:iCs/>
          <w:sz w:val="22"/>
          <w:szCs w:val="22"/>
        </w:rPr>
        <w:t>(Uwaga: zaokrąglenie 0,0075 do 0,007)</w:t>
      </w:r>
    </w:p>
    <w:p w14:paraId="5E6405A5" w14:textId="77777777" w:rsidR="002D3DDD" w:rsidRPr="006368D6" w:rsidRDefault="002D3DDD" w:rsidP="00104758">
      <w:pPr>
        <w:pStyle w:val="Akapitzlist"/>
        <w:spacing w:line="259" w:lineRule="auto"/>
        <w:jc w:val="both"/>
        <w:rPr>
          <w:sz w:val="22"/>
          <w:szCs w:val="22"/>
        </w:rPr>
      </w:pPr>
    </w:p>
    <w:p w14:paraId="2DC2FFD1" w14:textId="4F081A68" w:rsidR="00CC641E" w:rsidRPr="006368D6" w:rsidRDefault="00CC641E" w:rsidP="00104758">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 xml:space="preserve">=0,307 </m:t>
          </m:r>
          <m:r>
            <m:rPr>
              <m:sty m:val="p"/>
            </m:rPr>
            <w:rPr>
              <w:rFonts w:ascii="Cambria Math" w:hAnsi="Cambria Math"/>
              <w:sz w:val="22"/>
              <w:szCs w:val="22"/>
            </w:rPr>
            <m:t>‰</m:t>
          </m:r>
        </m:oMath>
      </m:oMathPara>
    </w:p>
    <w:p w14:paraId="7B7C992F" w14:textId="77777777" w:rsidR="00CC641E" w:rsidRPr="006368D6" w:rsidRDefault="00CC641E" w:rsidP="00104758">
      <w:pPr>
        <w:pStyle w:val="Akapitzlist"/>
        <w:spacing w:line="259" w:lineRule="auto"/>
        <w:jc w:val="both"/>
        <w:rPr>
          <w:sz w:val="22"/>
          <w:szCs w:val="22"/>
        </w:rPr>
      </w:pPr>
    </w:p>
    <w:p w14:paraId="432AD62E" w14:textId="5142CE48" w:rsidR="00342C74" w:rsidRPr="006368D6" w:rsidRDefault="00342C74" w:rsidP="00F80706">
      <w:pPr>
        <w:pStyle w:val="Akapitzlist"/>
        <w:numPr>
          <w:ilvl w:val="0"/>
          <w:numId w:val="112"/>
        </w:numPr>
        <w:spacing w:line="259" w:lineRule="auto"/>
        <w:jc w:val="both"/>
        <w:rPr>
          <w:sz w:val="22"/>
          <w:szCs w:val="22"/>
        </w:rPr>
      </w:pPr>
      <w:r w:rsidRPr="006368D6">
        <w:rPr>
          <w:sz w:val="22"/>
          <w:szCs w:val="22"/>
        </w:rPr>
        <w:t xml:space="preserve">Wykonawca, którego wynagrodzenie zostało zmienione zgodnie z ust. 3 - </w:t>
      </w:r>
      <w:r w:rsidR="00CC641E" w:rsidRPr="006368D6">
        <w:rPr>
          <w:sz w:val="22"/>
          <w:szCs w:val="22"/>
        </w:rPr>
        <w:t>8</w:t>
      </w:r>
      <w:r w:rsidRPr="006368D6">
        <w:rPr>
          <w:sz w:val="22"/>
          <w:szCs w:val="22"/>
        </w:rPr>
        <w:t xml:space="preserve"> zobowiązany jest</w:t>
      </w:r>
      <w:r w:rsidR="009614E5" w:rsidRPr="006368D6">
        <w:rPr>
          <w:sz w:val="22"/>
          <w:szCs w:val="22"/>
        </w:rPr>
        <w:t xml:space="preserve"> </w:t>
      </w:r>
      <w:r w:rsidRPr="006368D6">
        <w:rPr>
          <w:sz w:val="22"/>
          <w:szCs w:val="22"/>
        </w:rPr>
        <w:t>do zmiany wynagrodzenia przysługującego Podwykonawcy, z którym zawarł umowę,</w:t>
      </w:r>
      <w:r w:rsidR="009614E5" w:rsidRPr="006368D6">
        <w:rPr>
          <w:sz w:val="22"/>
          <w:szCs w:val="22"/>
        </w:rPr>
        <w:t xml:space="preserve"> </w:t>
      </w:r>
      <w:r w:rsidRPr="006368D6">
        <w:rPr>
          <w:sz w:val="22"/>
          <w:szCs w:val="22"/>
        </w:rPr>
        <w:t>w zakresie odpowiadającym zmianom cen materiałów lub kosztów dotyczących zobowiązania</w:t>
      </w:r>
      <w:r w:rsidR="009614E5" w:rsidRPr="006368D6">
        <w:rPr>
          <w:sz w:val="22"/>
          <w:szCs w:val="22"/>
        </w:rPr>
        <w:t xml:space="preserve"> </w:t>
      </w:r>
      <w:r w:rsidRPr="006368D6">
        <w:rPr>
          <w:sz w:val="22"/>
          <w:szCs w:val="22"/>
        </w:rPr>
        <w:t>Podwykonawcy, jeżeli łącznie spełnione są następujące warunki:</w:t>
      </w:r>
    </w:p>
    <w:p w14:paraId="5D678CCF" w14:textId="37021718" w:rsidR="00342C74" w:rsidRPr="006368D6" w:rsidRDefault="00342C74" w:rsidP="00F80706">
      <w:pPr>
        <w:pStyle w:val="Akapitzlist"/>
        <w:numPr>
          <w:ilvl w:val="1"/>
          <w:numId w:val="112"/>
        </w:numPr>
        <w:spacing w:line="259" w:lineRule="auto"/>
        <w:jc w:val="both"/>
        <w:rPr>
          <w:sz w:val="22"/>
          <w:szCs w:val="22"/>
        </w:rPr>
      </w:pPr>
      <w:r w:rsidRPr="006368D6">
        <w:rPr>
          <w:sz w:val="22"/>
          <w:szCs w:val="22"/>
        </w:rPr>
        <w:t>przedmiotem umowy są usługi,</w:t>
      </w:r>
    </w:p>
    <w:p w14:paraId="7CE9BF17" w14:textId="11A598DC" w:rsidR="00683A07" w:rsidRPr="006368D6" w:rsidRDefault="00342C74" w:rsidP="00F80706">
      <w:pPr>
        <w:pStyle w:val="Akapitzlist"/>
        <w:numPr>
          <w:ilvl w:val="1"/>
          <w:numId w:val="112"/>
        </w:numPr>
        <w:spacing w:line="259" w:lineRule="auto"/>
        <w:jc w:val="both"/>
        <w:rPr>
          <w:sz w:val="22"/>
          <w:szCs w:val="22"/>
        </w:rPr>
      </w:pPr>
      <w:r w:rsidRPr="006368D6">
        <w:rPr>
          <w:sz w:val="22"/>
          <w:szCs w:val="22"/>
        </w:rPr>
        <w:t>okres obowiązywania umowy przekracza 6 miesięcy.</w:t>
      </w:r>
    </w:p>
    <w:p w14:paraId="6FDCCAF5" w14:textId="77777777" w:rsidR="009614E5" w:rsidRPr="009614E5" w:rsidRDefault="009614E5" w:rsidP="009614E5">
      <w:pPr>
        <w:pStyle w:val="Akapitzlist"/>
        <w:spacing w:line="259" w:lineRule="auto"/>
        <w:ind w:left="1440"/>
        <w:jc w:val="both"/>
        <w:rPr>
          <w:color w:val="0070C0"/>
          <w:sz w:val="22"/>
          <w:szCs w:val="22"/>
        </w:rPr>
      </w:pPr>
    </w:p>
    <w:p w14:paraId="2E54D915" w14:textId="77777777" w:rsidR="00683A07" w:rsidRPr="00E66F78" w:rsidRDefault="00683A07" w:rsidP="009614E5">
      <w:pPr>
        <w:pStyle w:val="Nagwek2"/>
        <w:spacing w:after="120"/>
        <w:ind w:left="431"/>
      </w:pPr>
      <w:bookmarkStart w:id="163" w:name="_Toc64016213"/>
      <w:bookmarkStart w:id="164" w:name="_Toc106184597"/>
      <w:bookmarkStart w:id="165" w:name="_Toc148612360"/>
      <w:bookmarkStart w:id="166" w:name="_Hlk67826426"/>
      <w:bookmarkEnd w:id="154"/>
      <w:r w:rsidRPr="00E66F78">
        <w:t>§1</w:t>
      </w:r>
      <w:r>
        <w:t>7</w:t>
      </w:r>
      <w:r w:rsidRPr="00E66F78">
        <w:t>. Ochrona danych osobowych</w:t>
      </w:r>
      <w:bookmarkEnd w:id="163"/>
      <w:bookmarkEnd w:id="164"/>
      <w:bookmarkEnd w:id="165"/>
      <w:r w:rsidRPr="00E66F78">
        <w:t xml:space="preserve"> </w:t>
      </w:r>
    </w:p>
    <w:p w14:paraId="0818BAB2" w14:textId="2383C6DC"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E90209">
        <w:rPr>
          <w:b/>
          <w:bCs/>
          <w:sz w:val="22"/>
          <w:szCs w:val="22"/>
        </w:rPr>
        <w:t>2</w:t>
      </w:r>
      <w:r w:rsidRPr="00DA0BB1">
        <w:rPr>
          <w:b/>
          <w:bCs/>
          <w:sz w:val="22"/>
          <w:szCs w:val="22"/>
        </w:rPr>
        <w:t xml:space="preserve"> do Umowy.</w:t>
      </w:r>
      <w:bookmarkEnd w:id="166"/>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67" w:name="_Toc64016214"/>
      <w:bookmarkStart w:id="168" w:name="_Toc106184598"/>
      <w:bookmarkStart w:id="169" w:name="_Toc148612361"/>
      <w:r w:rsidRPr="00E66F78">
        <w:t>§1</w:t>
      </w:r>
      <w:r>
        <w:t>8</w:t>
      </w:r>
      <w:r w:rsidRPr="00E66F78">
        <w:t>. Ochrona tajemnic przedsiębiorcy, zachowanie poufności</w:t>
      </w:r>
      <w:bookmarkEnd w:id="167"/>
      <w:bookmarkEnd w:id="168"/>
      <w:bookmarkEnd w:id="169"/>
      <w:r w:rsidRPr="00E66F78">
        <w:t xml:space="preserve"> </w:t>
      </w:r>
    </w:p>
    <w:p w14:paraId="35035C31" w14:textId="77777777" w:rsidR="00683A07" w:rsidRDefault="00683A07" w:rsidP="00F80706">
      <w:pPr>
        <w:numPr>
          <w:ilvl w:val="0"/>
          <w:numId w:val="49"/>
        </w:numPr>
        <w:spacing w:line="256" w:lineRule="auto"/>
        <w:ind w:hanging="357"/>
        <w:jc w:val="both"/>
        <w:rPr>
          <w:sz w:val="22"/>
          <w:szCs w:val="22"/>
        </w:rPr>
      </w:pPr>
      <w:bookmarkStart w:id="170"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F80706">
      <w:pPr>
        <w:numPr>
          <w:ilvl w:val="0"/>
          <w:numId w:val="49"/>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F80706">
      <w:pPr>
        <w:numPr>
          <w:ilvl w:val="0"/>
          <w:numId w:val="49"/>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F80706">
      <w:pPr>
        <w:numPr>
          <w:ilvl w:val="0"/>
          <w:numId w:val="49"/>
        </w:numPr>
        <w:spacing w:line="256" w:lineRule="auto"/>
        <w:ind w:hanging="357"/>
        <w:jc w:val="both"/>
        <w:rPr>
          <w:sz w:val="22"/>
          <w:szCs w:val="22"/>
        </w:rPr>
      </w:pPr>
      <w:r>
        <w:rPr>
          <w:sz w:val="22"/>
          <w:szCs w:val="22"/>
        </w:rPr>
        <w:t xml:space="preserve">Wykonawca nie jest zobowiązany </w:t>
      </w:r>
      <w:proofErr w:type="gramStart"/>
      <w:r>
        <w:rPr>
          <w:sz w:val="22"/>
          <w:szCs w:val="22"/>
        </w:rPr>
        <w:t>traktować,</w:t>
      </w:r>
      <w:proofErr w:type="gramEnd"/>
      <w:r>
        <w:rPr>
          <w:sz w:val="22"/>
          <w:szCs w:val="22"/>
        </w:rPr>
        <w:t xml:space="preserve"> jako poufnej, żadnej informacji ujawnionej mu przez Zamawiającego, która:</w:t>
      </w:r>
    </w:p>
    <w:p w14:paraId="447A45B4" w14:textId="77777777" w:rsidR="00683A07" w:rsidRDefault="00683A07" w:rsidP="00F80706">
      <w:pPr>
        <w:numPr>
          <w:ilvl w:val="1"/>
          <w:numId w:val="49"/>
        </w:numPr>
        <w:spacing w:line="256" w:lineRule="auto"/>
        <w:jc w:val="both"/>
        <w:rPr>
          <w:sz w:val="22"/>
          <w:szCs w:val="22"/>
        </w:rPr>
      </w:pPr>
      <w:r>
        <w:rPr>
          <w:sz w:val="22"/>
          <w:szCs w:val="22"/>
        </w:rPr>
        <w:t xml:space="preserve">była zgodnie z prawem znana Wykonawcy przed jej ujawnieniem przez </w:t>
      </w:r>
      <w:proofErr w:type="gramStart"/>
      <w:r>
        <w:rPr>
          <w:sz w:val="22"/>
          <w:szCs w:val="22"/>
        </w:rPr>
        <w:t>Zamawiającego,</w:t>
      </w:r>
      <w:proofErr w:type="gramEnd"/>
      <w:r>
        <w:rPr>
          <w:sz w:val="22"/>
          <w:szCs w:val="22"/>
        </w:rPr>
        <w:t xml:space="preserve"> lub</w:t>
      </w:r>
    </w:p>
    <w:p w14:paraId="21D0D971" w14:textId="77777777" w:rsidR="00683A07" w:rsidRDefault="00683A07" w:rsidP="00F80706">
      <w:pPr>
        <w:numPr>
          <w:ilvl w:val="1"/>
          <w:numId w:val="49"/>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F80706">
      <w:pPr>
        <w:numPr>
          <w:ilvl w:val="1"/>
          <w:numId w:val="49"/>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F80706">
      <w:pPr>
        <w:numPr>
          <w:ilvl w:val="0"/>
          <w:numId w:val="49"/>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F80706">
      <w:pPr>
        <w:numPr>
          <w:ilvl w:val="1"/>
          <w:numId w:val="49"/>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F80706">
      <w:pPr>
        <w:numPr>
          <w:ilvl w:val="1"/>
          <w:numId w:val="49"/>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F80706">
      <w:pPr>
        <w:numPr>
          <w:ilvl w:val="1"/>
          <w:numId w:val="49"/>
        </w:numPr>
        <w:spacing w:line="256" w:lineRule="auto"/>
        <w:ind w:left="714" w:hanging="357"/>
        <w:jc w:val="both"/>
        <w:rPr>
          <w:sz w:val="22"/>
          <w:szCs w:val="22"/>
        </w:rPr>
      </w:pPr>
      <w:r>
        <w:rPr>
          <w:sz w:val="22"/>
          <w:szCs w:val="22"/>
        </w:rPr>
        <w:lastRenderedPageBreak/>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F80706">
      <w:pPr>
        <w:numPr>
          <w:ilvl w:val="0"/>
          <w:numId w:val="49"/>
        </w:numPr>
        <w:spacing w:line="256" w:lineRule="auto"/>
        <w:ind w:left="363" w:hanging="357"/>
        <w:jc w:val="both"/>
        <w:rPr>
          <w:sz w:val="22"/>
          <w:szCs w:val="22"/>
        </w:rPr>
      </w:pPr>
      <w:r>
        <w:rPr>
          <w:sz w:val="22"/>
          <w:szCs w:val="22"/>
        </w:rPr>
        <w:t xml:space="preserve">W sytuacjach, o których mowa w ust. 5 pkt </w:t>
      </w:r>
      <w:proofErr w:type="gramStart"/>
      <w:r>
        <w:rPr>
          <w:sz w:val="22"/>
          <w:szCs w:val="22"/>
        </w:rPr>
        <w:t>1)-</w:t>
      </w:r>
      <w:proofErr w:type="gramEnd"/>
      <w:r>
        <w:rPr>
          <w:sz w:val="22"/>
          <w:szCs w:val="22"/>
        </w:rPr>
        <w:t>2), podmioty które pozyskają informacje, są zobowiązane do zachowania ich poufności.</w:t>
      </w:r>
    </w:p>
    <w:p w14:paraId="2CA0D2C1" w14:textId="77777777" w:rsidR="00683A07" w:rsidRDefault="00683A07" w:rsidP="00F80706">
      <w:pPr>
        <w:numPr>
          <w:ilvl w:val="0"/>
          <w:numId w:val="49"/>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proofErr w:type="gramStart"/>
      <w:r>
        <w:rPr>
          <w:sz w:val="22"/>
          <w:szCs w:val="22"/>
        </w:rPr>
        <w:t>5 .</w:t>
      </w:r>
      <w:proofErr w:type="gramEnd"/>
    </w:p>
    <w:p w14:paraId="30C200E5" w14:textId="77777777" w:rsidR="00683A07" w:rsidRPr="00A33BF6" w:rsidRDefault="00683A07" w:rsidP="00F80706">
      <w:pPr>
        <w:numPr>
          <w:ilvl w:val="0"/>
          <w:numId w:val="49"/>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F80706">
      <w:pPr>
        <w:numPr>
          <w:ilvl w:val="0"/>
          <w:numId w:val="49"/>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F80706">
      <w:pPr>
        <w:numPr>
          <w:ilvl w:val="0"/>
          <w:numId w:val="49"/>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171" w:name="_Toc64016215"/>
      <w:bookmarkStart w:id="172" w:name="_Toc106184599"/>
      <w:bookmarkStart w:id="173" w:name="_Toc148612362"/>
      <w:bookmarkEnd w:id="170"/>
      <w:r w:rsidRPr="00A33BF6">
        <w:t>§19. Zasady etyki</w:t>
      </w:r>
      <w:bookmarkEnd w:id="171"/>
      <w:bookmarkEnd w:id="172"/>
      <w:bookmarkEnd w:id="173"/>
    </w:p>
    <w:p w14:paraId="276567CF" w14:textId="77777777" w:rsidR="00683A07" w:rsidRPr="00E90209" w:rsidRDefault="00683A07" w:rsidP="00CD476C">
      <w:pPr>
        <w:numPr>
          <w:ilvl w:val="0"/>
          <w:numId w:val="43"/>
        </w:numPr>
        <w:spacing w:line="259" w:lineRule="auto"/>
        <w:ind w:hanging="357"/>
        <w:jc w:val="both"/>
        <w:rPr>
          <w:sz w:val="22"/>
          <w:szCs w:val="22"/>
        </w:rPr>
      </w:pPr>
      <w:bookmarkStart w:id="174" w:name="_Hlk67826550"/>
      <w:r w:rsidRPr="00A33BF6">
        <w:rPr>
          <w:sz w:val="22"/>
          <w:szCs w:val="22"/>
        </w:rPr>
        <w:t xml:space="preserve">Strony nie mogą naruszać poprzez swoje zachowanie (działanie, znoszenie lub zaniechanie) przepisów </w:t>
      </w:r>
      <w:r w:rsidRPr="00E90209">
        <w:rPr>
          <w:sz w:val="22"/>
          <w:szCs w:val="22"/>
        </w:rPr>
        <w:t xml:space="preserve">obowiązującego prawa. Zakaz ten dotyczy także pracowników, przedstawicieli Stron oraz innych osób działających w ich imieniu lub na ich rzecz i odnosi się w szczególności do </w:t>
      </w:r>
      <w:proofErr w:type="spellStart"/>
      <w:r w:rsidRPr="00E90209">
        <w:rPr>
          <w:sz w:val="22"/>
          <w:szCs w:val="22"/>
        </w:rPr>
        <w:t>zachowań</w:t>
      </w:r>
      <w:proofErr w:type="spellEnd"/>
      <w:r w:rsidRPr="00E90209">
        <w:rPr>
          <w:sz w:val="22"/>
          <w:szCs w:val="22"/>
        </w:rPr>
        <w:t>, które mogą prowadzić do:</w:t>
      </w:r>
    </w:p>
    <w:p w14:paraId="784C4191" w14:textId="3950165B" w:rsidR="00683A07" w:rsidRPr="00E90209" w:rsidRDefault="00683A07" w:rsidP="00CD476C">
      <w:pPr>
        <w:numPr>
          <w:ilvl w:val="1"/>
          <w:numId w:val="43"/>
        </w:numPr>
        <w:spacing w:line="259" w:lineRule="auto"/>
        <w:ind w:hanging="357"/>
        <w:jc w:val="both"/>
        <w:rPr>
          <w:sz w:val="22"/>
          <w:szCs w:val="22"/>
        </w:rPr>
      </w:pPr>
      <w:r w:rsidRPr="00E90209">
        <w:rPr>
          <w:sz w:val="22"/>
          <w:szCs w:val="22"/>
        </w:rPr>
        <w:t xml:space="preserve">popełnienia przestępstw określonych w art. 16 ustawy z dnia 28 października 2002 r. o odpowiedzialności podmiotów zbiorowych za czyny zabronione pod groźbą kary </w:t>
      </w:r>
      <w:bookmarkStart w:id="175" w:name="_Hlk148611664"/>
      <w:r w:rsidRPr="00E90209">
        <w:rPr>
          <w:sz w:val="22"/>
          <w:szCs w:val="22"/>
        </w:rPr>
        <w:t xml:space="preserve">(Dz. U. </w:t>
      </w:r>
      <w:r w:rsidRPr="00E90209">
        <w:rPr>
          <w:sz w:val="22"/>
          <w:szCs w:val="22"/>
        </w:rPr>
        <w:br/>
        <w:t>20</w:t>
      </w:r>
      <w:r w:rsidR="00670E46" w:rsidRPr="00E90209">
        <w:rPr>
          <w:sz w:val="22"/>
          <w:szCs w:val="22"/>
        </w:rPr>
        <w:t>02 nr 197</w:t>
      </w:r>
      <w:r w:rsidRPr="00E90209">
        <w:rPr>
          <w:sz w:val="22"/>
          <w:szCs w:val="22"/>
        </w:rPr>
        <w:t xml:space="preserve"> poz.</w:t>
      </w:r>
      <w:r w:rsidR="00670E46" w:rsidRPr="00E90209">
        <w:rPr>
          <w:sz w:val="22"/>
          <w:szCs w:val="22"/>
        </w:rPr>
        <w:t>1661</w:t>
      </w:r>
      <w:r w:rsidR="00614D1C" w:rsidRPr="00E90209">
        <w:rPr>
          <w:sz w:val="22"/>
          <w:szCs w:val="22"/>
        </w:rPr>
        <w:t xml:space="preserve"> z </w:t>
      </w:r>
      <w:proofErr w:type="spellStart"/>
      <w:r w:rsidR="00614D1C" w:rsidRPr="00E90209">
        <w:rPr>
          <w:sz w:val="22"/>
          <w:szCs w:val="22"/>
        </w:rPr>
        <w:t>późn</w:t>
      </w:r>
      <w:proofErr w:type="spellEnd"/>
      <w:r w:rsidR="00614D1C" w:rsidRPr="00E90209">
        <w:rPr>
          <w:sz w:val="22"/>
          <w:szCs w:val="22"/>
        </w:rPr>
        <w:t>. zm.</w:t>
      </w:r>
      <w:r w:rsidRPr="00E90209">
        <w:rPr>
          <w:sz w:val="22"/>
          <w:szCs w:val="22"/>
        </w:rPr>
        <w:t>)</w:t>
      </w:r>
      <w:r w:rsidR="00670E46" w:rsidRPr="00E90209">
        <w:rPr>
          <w:sz w:val="22"/>
          <w:szCs w:val="22"/>
        </w:rPr>
        <w:t>.</w:t>
      </w:r>
      <w:bookmarkEnd w:id="175"/>
    </w:p>
    <w:p w14:paraId="207C61EC" w14:textId="4663A384" w:rsidR="00683A07" w:rsidRPr="00E90209" w:rsidRDefault="00683A07" w:rsidP="00CD476C">
      <w:pPr>
        <w:numPr>
          <w:ilvl w:val="1"/>
          <w:numId w:val="43"/>
        </w:numPr>
        <w:spacing w:line="259" w:lineRule="auto"/>
        <w:ind w:hanging="357"/>
        <w:jc w:val="both"/>
        <w:rPr>
          <w:sz w:val="22"/>
          <w:szCs w:val="22"/>
        </w:rPr>
      </w:pPr>
      <w:r w:rsidRPr="00E90209">
        <w:rPr>
          <w:sz w:val="22"/>
          <w:szCs w:val="22"/>
        </w:rPr>
        <w:t>popełnienia czynów wskazanych w ustawie z dnia 16 kwietnia 1993 roku o zwalczaniu nieuczciwej konkurencji</w:t>
      </w:r>
      <w:r w:rsidR="00B44B5E" w:rsidRPr="00E90209">
        <w:rPr>
          <w:sz w:val="22"/>
          <w:szCs w:val="22"/>
        </w:rPr>
        <w:t xml:space="preserve"> (Dz. U. 1993 nr 47 poz.211. z </w:t>
      </w:r>
      <w:proofErr w:type="spellStart"/>
      <w:r w:rsidR="00B44B5E" w:rsidRPr="00E90209">
        <w:rPr>
          <w:sz w:val="22"/>
          <w:szCs w:val="22"/>
        </w:rPr>
        <w:t>późn</w:t>
      </w:r>
      <w:proofErr w:type="spellEnd"/>
      <w:r w:rsidR="00B44B5E" w:rsidRPr="00E90209">
        <w:rPr>
          <w:sz w:val="22"/>
          <w:szCs w:val="22"/>
        </w:rPr>
        <w:t>. zm.).</w:t>
      </w:r>
    </w:p>
    <w:p w14:paraId="43A3DE7E" w14:textId="28F1B0E3" w:rsidR="00152338" w:rsidRPr="00E90209" w:rsidRDefault="00683A07" w:rsidP="00CD476C">
      <w:pPr>
        <w:numPr>
          <w:ilvl w:val="0"/>
          <w:numId w:val="43"/>
        </w:numPr>
        <w:spacing w:line="259" w:lineRule="auto"/>
        <w:ind w:hanging="357"/>
        <w:jc w:val="both"/>
        <w:rPr>
          <w:sz w:val="22"/>
          <w:szCs w:val="22"/>
        </w:rPr>
      </w:pPr>
      <w:r w:rsidRPr="00E9020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1ABE695B" w:rsidR="00152338" w:rsidRPr="00E90209" w:rsidRDefault="00152338" w:rsidP="00CD476C">
      <w:pPr>
        <w:numPr>
          <w:ilvl w:val="0"/>
          <w:numId w:val="43"/>
        </w:numPr>
        <w:spacing w:line="259" w:lineRule="auto"/>
        <w:jc w:val="both"/>
        <w:rPr>
          <w:sz w:val="22"/>
          <w:szCs w:val="22"/>
        </w:rPr>
      </w:pPr>
      <w:r w:rsidRPr="00E90209">
        <w:rPr>
          <w:sz w:val="22"/>
          <w:szCs w:val="22"/>
        </w:rPr>
        <w:t>Strony oświadczają</w:t>
      </w:r>
      <w:r w:rsidR="007A0431" w:rsidRPr="00E90209">
        <w:rPr>
          <w:sz w:val="22"/>
          <w:szCs w:val="22"/>
        </w:rPr>
        <w:t>,</w:t>
      </w:r>
      <w:r w:rsidRPr="00E90209">
        <w:rPr>
          <w:sz w:val="22"/>
          <w:szCs w:val="22"/>
        </w:rPr>
        <w:t xml:space="preserve"> że zapoznały się z Polityką Antykorupcyjną Polskiej Grupy Górniczej S.A. i zobowiązuj</w:t>
      </w:r>
      <w:r w:rsidR="007A0431" w:rsidRPr="00E90209">
        <w:rPr>
          <w:sz w:val="22"/>
          <w:szCs w:val="22"/>
        </w:rPr>
        <w:t>ą</w:t>
      </w:r>
      <w:r w:rsidRPr="00E90209">
        <w:rPr>
          <w:sz w:val="22"/>
          <w:szCs w:val="22"/>
        </w:rPr>
        <w:t xml:space="preserve"> się do jej stosowania oraz zapoznawania się ze zmianami Polityki, której treść znajduje się pod adresem: </w:t>
      </w:r>
      <w:hyperlink r:id="rId15" w:history="1">
        <w:r w:rsidRPr="00E90209">
          <w:rPr>
            <w:rStyle w:val="Hipercze"/>
            <w:sz w:val="22"/>
            <w:szCs w:val="22"/>
          </w:rPr>
          <w:t>https://www.pgg.pl/strefa-korporacyjna/firma/inne/polityka-antykorupcyjna</w:t>
        </w:r>
      </w:hyperlink>
      <w:r w:rsidRPr="00E90209">
        <w:rPr>
          <w:sz w:val="22"/>
          <w:szCs w:val="22"/>
        </w:rPr>
        <w:t xml:space="preserve">  </w:t>
      </w:r>
    </w:p>
    <w:p w14:paraId="7ADB5A3C" w14:textId="15DC8833" w:rsidR="00152338" w:rsidRPr="00E90209" w:rsidRDefault="00152338" w:rsidP="00CD476C">
      <w:pPr>
        <w:numPr>
          <w:ilvl w:val="0"/>
          <w:numId w:val="43"/>
        </w:numPr>
        <w:spacing w:line="259" w:lineRule="auto"/>
        <w:jc w:val="both"/>
        <w:rPr>
          <w:sz w:val="22"/>
          <w:szCs w:val="22"/>
        </w:rPr>
      </w:pPr>
      <w:r w:rsidRPr="00E90209">
        <w:rPr>
          <w:sz w:val="22"/>
          <w:szCs w:val="22"/>
        </w:rPr>
        <w:t>Wykonawca oświadcza</w:t>
      </w:r>
      <w:r w:rsidR="007A0431" w:rsidRPr="00E90209">
        <w:rPr>
          <w:sz w:val="22"/>
          <w:szCs w:val="22"/>
        </w:rPr>
        <w:t>,</w:t>
      </w:r>
      <w:r w:rsidRPr="00E90209">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E90209" w:rsidRDefault="00152338" w:rsidP="00CD476C">
      <w:pPr>
        <w:numPr>
          <w:ilvl w:val="0"/>
          <w:numId w:val="43"/>
        </w:numPr>
        <w:spacing w:line="259" w:lineRule="auto"/>
        <w:jc w:val="both"/>
        <w:rPr>
          <w:sz w:val="22"/>
          <w:szCs w:val="22"/>
        </w:rPr>
      </w:pPr>
      <w:r w:rsidRPr="00E90209">
        <w:rPr>
          <w:sz w:val="22"/>
          <w:szCs w:val="22"/>
        </w:rPr>
        <w:t xml:space="preserve">Naruszenie wyżej opisanych </w:t>
      </w:r>
      <w:proofErr w:type="gramStart"/>
      <w:r w:rsidRPr="00E90209">
        <w:rPr>
          <w:sz w:val="22"/>
          <w:szCs w:val="22"/>
        </w:rPr>
        <w:t>zasad  jest</w:t>
      </w:r>
      <w:proofErr w:type="gramEnd"/>
      <w:r w:rsidRPr="00E90209">
        <w:rPr>
          <w:sz w:val="22"/>
          <w:szCs w:val="22"/>
        </w:rPr>
        <w:t xml:space="preserve"> traktowane jak rażące naruszenie postanowień </w:t>
      </w:r>
      <w:r w:rsidR="007A0431" w:rsidRPr="00E90209">
        <w:rPr>
          <w:sz w:val="22"/>
          <w:szCs w:val="22"/>
        </w:rPr>
        <w:t>U</w:t>
      </w:r>
      <w:r w:rsidRPr="00E90209">
        <w:rPr>
          <w:sz w:val="22"/>
          <w:szCs w:val="22"/>
        </w:rPr>
        <w:t xml:space="preserve">mowy. </w:t>
      </w:r>
    </w:p>
    <w:p w14:paraId="41D4740F" w14:textId="1CD775FC" w:rsidR="00152338" w:rsidRPr="00E90209" w:rsidRDefault="00152338" w:rsidP="00CD476C">
      <w:pPr>
        <w:numPr>
          <w:ilvl w:val="0"/>
          <w:numId w:val="43"/>
        </w:numPr>
        <w:spacing w:line="259" w:lineRule="auto"/>
        <w:jc w:val="both"/>
        <w:rPr>
          <w:sz w:val="22"/>
          <w:szCs w:val="22"/>
        </w:rPr>
      </w:pPr>
      <w:r w:rsidRPr="00E90209">
        <w:rPr>
          <w:sz w:val="22"/>
          <w:szCs w:val="22"/>
        </w:rPr>
        <w:t xml:space="preserve">Naruszenie wyżej opisanych zasad może spowodować rozwiązanie </w:t>
      </w:r>
      <w:r w:rsidR="007A0431" w:rsidRPr="00E90209">
        <w:rPr>
          <w:sz w:val="22"/>
          <w:szCs w:val="22"/>
        </w:rPr>
        <w:t>U</w:t>
      </w:r>
      <w:r w:rsidRPr="00E90209">
        <w:rPr>
          <w:sz w:val="22"/>
          <w:szCs w:val="22"/>
        </w:rPr>
        <w:t xml:space="preserve">mowy bez zachowania okresu wypowiedzenia, Wykonawcy nie będą przysługiwać żadne roszczenia z tego tytułu. </w:t>
      </w:r>
    </w:p>
    <w:p w14:paraId="0E752A09" w14:textId="1D018164" w:rsidR="00152338" w:rsidRPr="00E90209" w:rsidRDefault="00152338" w:rsidP="00CD476C">
      <w:pPr>
        <w:numPr>
          <w:ilvl w:val="0"/>
          <w:numId w:val="43"/>
        </w:numPr>
        <w:spacing w:line="259" w:lineRule="auto"/>
        <w:jc w:val="both"/>
        <w:rPr>
          <w:sz w:val="22"/>
          <w:szCs w:val="22"/>
        </w:rPr>
      </w:pPr>
      <w:r w:rsidRPr="00E90209">
        <w:rPr>
          <w:sz w:val="22"/>
          <w:szCs w:val="22"/>
        </w:rPr>
        <w:t xml:space="preserve">Strony zobowiązują się do informowania się wzajemnie o każdym przypadku naruszenia zasad opisanych w niniejszym paragrafie </w:t>
      </w:r>
      <w:r w:rsidR="007A0431" w:rsidRPr="00E90209">
        <w:rPr>
          <w:sz w:val="22"/>
          <w:szCs w:val="22"/>
        </w:rPr>
        <w:t>U</w:t>
      </w:r>
      <w:r w:rsidRPr="00E90209">
        <w:rPr>
          <w:sz w:val="22"/>
          <w:szCs w:val="22"/>
        </w:rPr>
        <w:t xml:space="preserve">mowy. </w:t>
      </w:r>
    </w:p>
    <w:p w14:paraId="5313F6C1" w14:textId="77777777" w:rsidR="00683A07" w:rsidRPr="00B62661" w:rsidRDefault="00683A07" w:rsidP="00683A07">
      <w:pPr>
        <w:spacing w:line="259" w:lineRule="auto"/>
        <w:ind w:left="360"/>
        <w:jc w:val="both"/>
        <w:rPr>
          <w:sz w:val="22"/>
          <w:szCs w:val="22"/>
        </w:rPr>
      </w:pPr>
    </w:p>
    <w:p w14:paraId="3FEE200E" w14:textId="6CD5DCC1" w:rsidR="00683A07" w:rsidRPr="00B62661" w:rsidRDefault="00683A07" w:rsidP="00683A07">
      <w:pPr>
        <w:pStyle w:val="Nagwek2"/>
      </w:pPr>
      <w:bookmarkStart w:id="176" w:name="_Toc106184600"/>
      <w:bookmarkStart w:id="177" w:name="_Toc148612363"/>
      <w:bookmarkStart w:id="178" w:name="_Hlk67826575"/>
      <w:bookmarkStart w:id="179" w:name="_Toc64016216"/>
      <w:bookmarkEnd w:id="174"/>
      <w:r w:rsidRPr="00B62661">
        <w:lastRenderedPageBreak/>
        <w:t xml:space="preserve">§ </w:t>
      </w:r>
      <w:r>
        <w:t>20</w:t>
      </w:r>
      <w:r w:rsidRPr="00B62661">
        <w:t>. Nadzór wynikający z zarządzania środowiskowego</w:t>
      </w:r>
      <w:bookmarkEnd w:id="176"/>
      <w:bookmarkEnd w:id="177"/>
      <w:r w:rsidR="00E90209">
        <w:t xml:space="preserve"> – nie dotyczy</w:t>
      </w:r>
    </w:p>
    <w:p w14:paraId="220B15B7" w14:textId="77777777" w:rsidR="00683A07" w:rsidRPr="00657714" w:rsidRDefault="00683A07" w:rsidP="00683A07">
      <w:pPr>
        <w:ind w:left="426" w:hanging="426"/>
        <w:jc w:val="both"/>
        <w:rPr>
          <w:i/>
          <w:iCs/>
          <w:color w:val="FF0000"/>
          <w:sz w:val="22"/>
          <w:szCs w:val="22"/>
        </w:rPr>
      </w:pPr>
    </w:p>
    <w:p w14:paraId="5E4A72A6" w14:textId="38011FE5" w:rsidR="00683A07" w:rsidRPr="00233369" w:rsidRDefault="00683A07" w:rsidP="00683A07">
      <w:pPr>
        <w:pStyle w:val="Nagwek2"/>
      </w:pPr>
      <w:bookmarkStart w:id="180" w:name="_Toc64016217"/>
      <w:bookmarkStart w:id="181" w:name="_Toc106184602"/>
      <w:bookmarkStart w:id="182" w:name="_Toc148612365"/>
      <w:bookmarkStart w:id="183" w:name="_Hlk67826617"/>
      <w:bookmarkEnd w:id="178"/>
      <w:bookmarkEnd w:id="179"/>
      <w:r w:rsidRPr="00233369">
        <w:t>§ 2</w:t>
      </w:r>
      <w:r w:rsidR="00C261A1">
        <w:t>1</w:t>
      </w:r>
      <w:r w:rsidRPr="00233369">
        <w:t>. Postanowienia końcowe</w:t>
      </w:r>
      <w:bookmarkEnd w:id="180"/>
      <w:bookmarkEnd w:id="181"/>
      <w:bookmarkEnd w:id="182"/>
    </w:p>
    <w:p w14:paraId="7B6093CC" w14:textId="7F8D437A" w:rsidR="00CC12D7" w:rsidRPr="00233369" w:rsidRDefault="00CC12D7" w:rsidP="00F80706">
      <w:pPr>
        <w:numPr>
          <w:ilvl w:val="0"/>
          <w:numId w:val="44"/>
        </w:numPr>
        <w:spacing w:line="259" w:lineRule="auto"/>
        <w:rPr>
          <w:sz w:val="22"/>
          <w:szCs w:val="22"/>
        </w:rPr>
      </w:pPr>
      <w:r w:rsidRPr="00233369">
        <w:rPr>
          <w:sz w:val="22"/>
          <w:szCs w:val="22"/>
        </w:rPr>
        <w:t xml:space="preserve">Ubezpieczający korzysta z usług brokera ubezpieczeniowego – </w:t>
      </w:r>
      <w:proofErr w:type="spellStart"/>
      <w:r w:rsidRPr="00233369">
        <w:rPr>
          <w:sz w:val="22"/>
          <w:szCs w:val="22"/>
        </w:rPr>
        <w:t>Gardia</w:t>
      </w:r>
      <w:proofErr w:type="spellEnd"/>
      <w:r w:rsidRPr="00233369">
        <w:rPr>
          <w:sz w:val="22"/>
          <w:szCs w:val="22"/>
        </w:rPr>
        <w:t xml:space="preserve"> Broker Sp. z o.o. posiadająca zezwolenie nr 600/99, wpis do rejestru brokerów nr 00000571/U. </w:t>
      </w:r>
    </w:p>
    <w:p w14:paraId="4312F2B8" w14:textId="77777777" w:rsidR="00CC12D7" w:rsidRPr="00233369" w:rsidRDefault="00CC12D7" w:rsidP="00F80706">
      <w:pPr>
        <w:numPr>
          <w:ilvl w:val="0"/>
          <w:numId w:val="44"/>
        </w:numPr>
        <w:tabs>
          <w:tab w:val="num" w:pos="2880"/>
        </w:tabs>
        <w:spacing w:line="259" w:lineRule="auto"/>
        <w:jc w:val="both"/>
        <w:rPr>
          <w:sz w:val="22"/>
          <w:szCs w:val="22"/>
        </w:rPr>
      </w:pPr>
      <w:r w:rsidRPr="00233369">
        <w:rPr>
          <w:sz w:val="22"/>
          <w:szCs w:val="22"/>
        </w:rPr>
        <w:t>Umowa ubezpieczenia jest zawarta przy udziale w/w brokera i będzie wykonywana za jego pośrednictwem.</w:t>
      </w:r>
    </w:p>
    <w:p w14:paraId="1F168D39" w14:textId="7830674B" w:rsidR="00CC12D7" w:rsidRPr="00233369" w:rsidRDefault="00CC12D7" w:rsidP="00F80706">
      <w:pPr>
        <w:numPr>
          <w:ilvl w:val="0"/>
          <w:numId w:val="44"/>
        </w:numPr>
        <w:tabs>
          <w:tab w:val="num" w:pos="2880"/>
        </w:tabs>
        <w:spacing w:line="259" w:lineRule="auto"/>
        <w:jc w:val="both"/>
        <w:rPr>
          <w:sz w:val="22"/>
          <w:szCs w:val="22"/>
        </w:rPr>
      </w:pPr>
      <w:r w:rsidRPr="00233369">
        <w:rPr>
          <w:sz w:val="22"/>
          <w:szCs w:val="22"/>
        </w:rPr>
        <w:t xml:space="preserve">Kurtaż brokerski na poziomie 5% zainkasowanej składki jest stały bez uwzględniania zwrotów, rabatów, dopłat składki (5% </w:t>
      </w:r>
      <w:bookmarkStart w:id="184" w:name="_Hlk123135966"/>
      <w:r w:rsidRPr="00233369">
        <w:rPr>
          <w:sz w:val="22"/>
          <w:szCs w:val="22"/>
        </w:rPr>
        <w:t>od składki należnej określonej w niniejszej umowie</w:t>
      </w:r>
      <w:bookmarkEnd w:id="184"/>
      <w:r w:rsidRPr="00233369">
        <w:rPr>
          <w:sz w:val="22"/>
          <w:szCs w:val="22"/>
        </w:rPr>
        <w:t>).</w:t>
      </w:r>
    </w:p>
    <w:p w14:paraId="6509B7EB" w14:textId="730EEFE8" w:rsidR="005148C9" w:rsidRPr="00233369" w:rsidRDefault="005148C9" w:rsidP="00F80706">
      <w:pPr>
        <w:numPr>
          <w:ilvl w:val="0"/>
          <w:numId w:val="44"/>
        </w:numPr>
        <w:spacing w:line="259" w:lineRule="auto"/>
        <w:jc w:val="both"/>
        <w:rPr>
          <w:sz w:val="22"/>
          <w:szCs w:val="22"/>
        </w:rPr>
      </w:pPr>
      <w:r w:rsidRPr="0023336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054CBA" w:rsidRDefault="005148C9" w:rsidP="00F80706">
      <w:pPr>
        <w:numPr>
          <w:ilvl w:val="0"/>
          <w:numId w:val="44"/>
        </w:numPr>
        <w:spacing w:line="259" w:lineRule="auto"/>
        <w:jc w:val="both"/>
        <w:rPr>
          <w:sz w:val="22"/>
          <w:szCs w:val="22"/>
        </w:rPr>
      </w:pPr>
      <w:r w:rsidRPr="00233369">
        <w:rPr>
          <w:sz w:val="22"/>
          <w:szCs w:val="22"/>
        </w:rPr>
        <w:t>Wszelkie spory</w:t>
      </w:r>
      <w:r w:rsidRPr="00054CBA">
        <w:rPr>
          <w:sz w:val="22"/>
          <w:szCs w:val="22"/>
        </w:rPr>
        <w:t xml:space="preserve"> powstałe pomiędzy Stronami na tle wykładni lub realizacji Umowy rozstrzygane będą przez sąd powszechny właściwy dla siedziby Zamawiającego.</w:t>
      </w:r>
    </w:p>
    <w:p w14:paraId="2194B6C2" w14:textId="1DC6617C" w:rsidR="00683A07" w:rsidRPr="00B07613" w:rsidRDefault="00683A07" w:rsidP="00F80706">
      <w:pPr>
        <w:numPr>
          <w:ilvl w:val="0"/>
          <w:numId w:val="44"/>
        </w:numPr>
        <w:spacing w:line="259" w:lineRule="auto"/>
        <w:ind w:left="357" w:hanging="357"/>
        <w:jc w:val="both"/>
        <w:rPr>
          <w:sz w:val="22"/>
          <w:szCs w:val="22"/>
        </w:rPr>
      </w:pPr>
      <w:r w:rsidRPr="00054CBA">
        <w:rPr>
          <w:sz w:val="22"/>
          <w:szCs w:val="22"/>
        </w:rPr>
        <w:t>Wszelkie zmiany i uzupełnienia Umowy wymagają dla swej ważności formy</w:t>
      </w:r>
      <w:r w:rsidRPr="00A97909">
        <w:rPr>
          <w:sz w:val="22"/>
          <w:szCs w:val="22"/>
        </w:rPr>
        <w:t xml:space="preserve"> pisemnej </w:t>
      </w:r>
      <w:r w:rsidRPr="00E66F78">
        <w:rPr>
          <w:sz w:val="22"/>
          <w:szCs w:val="22"/>
        </w:rPr>
        <w:t xml:space="preserve">w postaci </w:t>
      </w:r>
      <w:r w:rsidRPr="00B07613">
        <w:rPr>
          <w:sz w:val="22"/>
          <w:szCs w:val="22"/>
        </w:rPr>
        <w:t xml:space="preserve">aneksu do Umowy. </w:t>
      </w:r>
    </w:p>
    <w:p w14:paraId="476EACBA" w14:textId="77777777" w:rsidR="0084190B" w:rsidRPr="00B07613" w:rsidRDefault="0084190B" w:rsidP="00F80706">
      <w:pPr>
        <w:numPr>
          <w:ilvl w:val="0"/>
          <w:numId w:val="44"/>
        </w:numPr>
        <w:spacing w:line="259" w:lineRule="auto"/>
        <w:ind w:left="357" w:hanging="357"/>
        <w:jc w:val="both"/>
        <w:rPr>
          <w:i/>
          <w:iCs/>
          <w:color w:val="2F5496" w:themeColor="accent1" w:themeShade="BF"/>
          <w:sz w:val="22"/>
          <w:szCs w:val="22"/>
        </w:rPr>
      </w:pPr>
      <w:r w:rsidRPr="00B07613">
        <w:rPr>
          <w:sz w:val="22"/>
          <w:szCs w:val="22"/>
        </w:rPr>
        <w:t xml:space="preserve">Umowa została sporządzona w dwóch egzemplarzach, po jednym dla każdej ze Stron. </w:t>
      </w:r>
      <w:r w:rsidRPr="00B07613">
        <w:rPr>
          <w:i/>
          <w:iCs/>
          <w:color w:val="2F5496" w:themeColor="accent1" w:themeShade="BF"/>
          <w:sz w:val="22"/>
          <w:szCs w:val="22"/>
        </w:rPr>
        <w:t xml:space="preserve">(zapis tylko </w:t>
      </w:r>
      <w:r w:rsidRPr="00B07613">
        <w:rPr>
          <w:i/>
          <w:iCs/>
          <w:color w:val="2F5496" w:themeColor="accent1" w:themeShade="BF"/>
          <w:sz w:val="22"/>
          <w:szCs w:val="22"/>
        </w:rPr>
        <w:br/>
        <w:t>w przypadku wersji papierowej.)</w:t>
      </w:r>
    </w:p>
    <w:p w14:paraId="5E968F30" w14:textId="3B6F23CA" w:rsidR="00683A07" w:rsidRPr="00B07613"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185" w:name="_Toc106184603"/>
      <w:bookmarkStart w:id="186" w:name="_Toc148612366"/>
      <w:r w:rsidRPr="00683A07">
        <w:rPr>
          <w:sz w:val="22"/>
          <w:szCs w:val="22"/>
        </w:rPr>
        <w:t>Załączniki do Umowy</w:t>
      </w:r>
      <w:bookmarkEnd w:id="185"/>
      <w:bookmarkEnd w:id="186"/>
    </w:p>
    <w:bookmarkEnd w:id="183"/>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3BAD614A" w14:textId="7D3D2C1E"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E90209">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58BB895E"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E90209">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187"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87"/>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0E5EFF79" w:rsidR="00541CA7" w:rsidRPr="00653D74" w:rsidRDefault="00B07613" w:rsidP="00541CA7">
      <w:pPr>
        <w:jc w:val="center"/>
        <w:rPr>
          <w:b/>
          <w:bCs/>
          <w:i/>
          <w:iCs/>
          <w:sz w:val="28"/>
          <w:szCs w:val="28"/>
        </w:rPr>
      </w:pPr>
      <w:r>
        <w:rPr>
          <w:b/>
          <w:bCs/>
          <w:i/>
          <w:iCs/>
          <w:sz w:val="28"/>
          <w:szCs w:val="28"/>
        </w:rPr>
        <w:t>/</w:t>
      </w:r>
      <w:r w:rsidR="00683A07" w:rsidRPr="00653D74">
        <w:rPr>
          <w:b/>
          <w:bCs/>
          <w:i/>
          <w:iCs/>
          <w:sz w:val="28"/>
          <w:szCs w:val="28"/>
        </w:rPr>
        <w:t>zgodn</w:t>
      </w:r>
      <w:r>
        <w:rPr>
          <w:b/>
          <w:bCs/>
          <w:i/>
          <w:iCs/>
          <w:sz w:val="28"/>
          <w:szCs w:val="28"/>
        </w:rPr>
        <w:t>ie</w:t>
      </w:r>
      <w:r w:rsidR="00683A07" w:rsidRPr="00653D74">
        <w:rPr>
          <w:b/>
          <w:bCs/>
          <w:i/>
          <w:iCs/>
          <w:sz w:val="28"/>
          <w:szCs w:val="28"/>
        </w:rPr>
        <w:t xml:space="preserve"> z Załącznikiem nr 1 do SWZ</w:t>
      </w:r>
      <w:r w:rsidR="001B4D3C">
        <w:rPr>
          <w:b/>
          <w:bCs/>
          <w:i/>
          <w:iCs/>
          <w:sz w:val="28"/>
          <w:szCs w:val="28"/>
        </w:rPr>
        <w:t xml:space="preserve"> w części tam opisanej</w:t>
      </w:r>
      <w:r>
        <w:rPr>
          <w:b/>
          <w:bCs/>
          <w:i/>
          <w:iCs/>
          <w:sz w:val="28"/>
          <w:szCs w:val="28"/>
        </w:rPr>
        <w:t>/</w:t>
      </w:r>
    </w:p>
    <w:p w14:paraId="1FBF243B" w14:textId="77777777" w:rsidR="002961E9" w:rsidRDefault="002961E9" w:rsidP="00683A07">
      <w:pPr>
        <w:jc w:val="center"/>
        <w:rPr>
          <w:b/>
          <w:bCs/>
          <w:sz w:val="24"/>
          <w:szCs w:val="24"/>
        </w:rPr>
      </w:pPr>
    </w:p>
    <w:p w14:paraId="6E0E36C8" w14:textId="0FE4B1D8" w:rsidR="00683A07" w:rsidRPr="00240A61" w:rsidRDefault="00A42EDC" w:rsidP="00683A07">
      <w:pPr>
        <w:jc w:val="center"/>
        <w:rPr>
          <w:b/>
          <w:bCs/>
          <w:sz w:val="24"/>
          <w:szCs w:val="24"/>
        </w:rPr>
      </w:pPr>
      <w:r w:rsidRPr="00240A61">
        <w:rPr>
          <w:b/>
          <w:bCs/>
          <w:sz w:val="24"/>
          <w:szCs w:val="24"/>
        </w:rPr>
        <w:t xml:space="preserve">§ </w:t>
      </w:r>
      <w:r w:rsidR="00653D74" w:rsidRPr="00240A61">
        <w:rPr>
          <w:b/>
          <w:bCs/>
          <w:sz w:val="24"/>
          <w:szCs w:val="24"/>
        </w:rPr>
        <w:t xml:space="preserve">1 </w:t>
      </w:r>
      <w:r w:rsidRPr="00240A61">
        <w:rPr>
          <w:b/>
          <w:bCs/>
          <w:sz w:val="24"/>
          <w:szCs w:val="24"/>
        </w:rPr>
        <w:t>Klauzule dodatkowe</w:t>
      </w:r>
    </w:p>
    <w:p w14:paraId="74F9C95B" w14:textId="77777777" w:rsidR="00A05295" w:rsidRPr="00240A61" w:rsidRDefault="00A05295" w:rsidP="00A05295">
      <w:pPr>
        <w:pStyle w:val="Akapitzlist"/>
        <w:jc w:val="both"/>
        <w:rPr>
          <w:sz w:val="22"/>
          <w:szCs w:val="22"/>
        </w:rPr>
      </w:pPr>
    </w:p>
    <w:p w14:paraId="7DC26995" w14:textId="0D541264" w:rsidR="00240A61" w:rsidRPr="00240A61" w:rsidRDefault="00240A61" w:rsidP="00F80706">
      <w:pPr>
        <w:pStyle w:val="Akapitzlist"/>
        <w:numPr>
          <w:ilvl w:val="0"/>
          <w:numId w:val="63"/>
        </w:numPr>
        <w:spacing w:line="260" w:lineRule="exact"/>
        <w:jc w:val="both"/>
        <w:rPr>
          <w:b/>
          <w:bCs/>
          <w:sz w:val="22"/>
          <w:szCs w:val="22"/>
        </w:rPr>
      </w:pPr>
      <w:r w:rsidRPr="00240A61">
        <w:rPr>
          <w:b/>
          <w:bCs/>
          <w:sz w:val="22"/>
          <w:szCs w:val="22"/>
        </w:rPr>
        <w:t>Klauzula wypowiedzenia</w:t>
      </w:r>
    </w:p>
    <w:p w14:paraId="0D325C8E" w14:textId="77777777" w:rsidR="00240A61" w:rsidRPr="00240A61" w:rsidRDefault="00240A61" w:rsidP="00240A61">
      <w:pPr>
        <w:numPr>
          <w:ilvl w:val="0"/>
          <w:numId w:val="122"/>
        </w:numPr>
        <w:spacing w:line="259" w:lineRule="auto"/>
        <w:jc w:val="both"/>
        <w:rPr>
          <w:sz w:val="22"/>
          <w:szCs w:val="22"/>
        </w:rPr>
      </w:pPr>
      <w:r w:rsidRPr="00240A61">
        <w:rPr>
          <w:sz w:val="22"/>
          <w:szCs w:val="22"/>
        </w:rPr>
        <w:t xml:space="preserve">Umowa generalna może zostać wypowiedziana przez Ubezpieczającego i Ubezpieczyciela </w:t>
      </w:r>
      <w:r w:rsidRPr="00240A61">
        <w:rPr>
          <w:sz w:val="22"/>
          <w:szCs w:val="22"/>
        </w:rPr>
        <w:br/>
        <w:t>w terminie do 30 czerwca 2026 r. ze skutkiem na dzień rozpoczęcia II okresu rozliczeniowego, przy czym Ubezpieczyciel może wypowiedzieć Umowę jedynie z ważnych powodów, za które uznaje się wyłącznie:</w:t>
      </w:r>
    </w:p>
    <w:p w14:paraId="60156CAE" w14:textId="77777777" w:rsidR="00240A61" w:rsidRPr="00240A61" w:rsidRDefault="00240A61" w:rsidP="00240A61">
      <w:pPr>
        <w:numPr>
          <w:ilvl w:val="1"/>
          <w:numId w:val="122"/>
        </w:numPr>
        <w:spacing w:line="259" w:lineRule="auto"/>
        <w:ind w:left="1134"/>
        <w:jc w:val="both"/>
        <w:rPr>
          <w:sz w:val="22"/>
          <w:szCs w:val="22"/>
        </w:rPr>
      </w:pPr>
      <w:r w:rsidRPr="00240A61">
        <w:rPr>
          <w:sz w:val="22"/>
          <w:szCs w:val="22"/>
        </w:rPr>
        <w:t>potwierdzony pisemnie przez Ubezpieczyciela brak możliwości odnowienia umowy (umów) reasekuracji na tych samych warunkach,</w:t>
      </w:r>
    </w:p>
    <w:p w14:paraId="30F738C9" w14:textId="77777777" w:rsidR="00240A61" w:rsidRPr="00240A61" w:rsidRDefault="00240A61" w:rsidP="00240A61">
      <w:pPr>
        <w:pStyle w:val="Akapitzlist"/>
        <w:numPr>
          <w:ilvl w:val="1"/>
          <w:numId w:val="122"/>
        </w:numPr>
        <w:ind w:left="1134"/>
        <w:jc w:val="both"/>
        <w:rPr>
          <w:sz w:val="22"/>
          <w:szCs w:val="22"/>
        </w:rPr>
      </w:pPr>
      <w:r w:rsidRPr="00240A61">
        <w:rPr>
          <w:sz w:val="22"/>
          <w:szCs w:val="22"/>
        </w:rPr>
        <w:t>Przekroczenie współczynnika szkodowości narastająco od początku obowiązywania niniejszej umowy powyżej poziomu 60% (współczynnik szkodowości rozumiany jako: iloraz kwoty odszkodowań i rezerw do składki zarobionej netto (tj. składka pomniejszona o kwotę odpowiadającą kurtażowi brokerskiemu) – składka zarobiona obliczana jest zgodnie z zasadami prowadzenia rachunkowości przez zakładu ubezpieczeń. W przypadku, kiedy współczynnik szkodowości przekroczy wskazany %, Ubezpieczyciel może wypowiedzieć umowę ubezpieczenia, ze skutkiem na koniec pierwszego okresu rozliczeniowego.</w:t>
      </w:r>
    </w:p>
    <w:p w14:paraId="174A4E3D" w14:textId="77777777" w:rsidR="00240A61" w:rsidRPr="00240A61" w:rsidRDefault="00240A61" w:rsidP="00240A61">
      <w:pPr>
        <w:numPr>
          <w:ilvl w:val="1"/>
          <w:numId w:val="122"/>
        </w:numPr>
        <w:spacing w:line="259" w:lineRule="auto"/>
        <w:ind w:left="1134"/>
        <w:jc w:val="both"/>
        <w:rPr>
          <w:sz w:val="22"/>
          <w:szCs w:val="22"/>
        </w:rPr>
      </w:pPr>
      <w:r w:rsidRPr="00240A61">
        <w:rPr>
          <w:sz w:val="22"/>
          <w:szCs w:val="22"/>
        </w:rPr>
        <w:t xml:space="preserve">wyłudzenie lub usiłowanie wyłudzenia świadczenia z Umowy ubezpieczenia przez Ubezpieczającego / Ubezpieczonego, przy czym wyłudzenie lub usiłowanie wyłudzenia odszkodowania musi być potwierdzone prawomocnym orzeczeniem sądowym, </w:t>
      </w:r>
    </w:p>
    <w:p w14:paraId="18A83E1F" w14:textId="77777777" w:rsidR="00240A61" w:rsidRPr="00240A61" w:rsidRDefault="00240A61" w:rsidP="00240A61">
      <w:pPr>
        <w:numPr>
          <w:ilvl w:val="1"/>
          <w:numId w:val="122"/>
        </w:numPr>
        <w:spacing w:line="259" w:lineRule="auto"/>
        <w:ind w:left="1134"/>
        <w:jc w:val="both"/>
        <w:rPr>
          <w:sz w:val="22"/>
          <w:szCs w:val="22"/>
        </w:rPr>
      </w:pPr>
      <w:r w:rsidRPr="00240A61">
        <w:rPr>
          <w:sz w:val="22"/>
          <w:szCs w:val="22"/>
        </w:rPr>
        <w:t xml:space="preserve">popełnienie lub usiłowanie popełnienia przez Ubezpieczającego / Ubezpieczonego przestępstwa w związku z zawarciem lub wykonaniem umowy ubezpieczenia, przy czym popełnienie lub usiłowanie popełnienia przestępstwa musi być potwierdzone prawomocnym orzeczeniem sądowym, </w:t>
      </w:r>
    </w:p>
    <w:p w14:paraId="0963FB70" w14:textId="77777777" w:rsidR="00240A61" w:rsidRPr="00240A61" w:rsidRDefault="00240A61" w:rsidP="00240A61">
      <w:pPr>
        <w:numPr>
          <w:ilvl w:val="1"/>
          <w:numId w:val="122"/>
        </w:numPr>
        <w:spacing w:line="259" w:lineRule="auto"/>
        <w:ind w:left="1134"/>
        <w:jc w:val="both"/>
        <w:rPr>
          <w:sz w:val="22"/>
          <w:szCs w:val="22"/>
        </w:rPr>
      </w:pPr>
      <w:r w:rsidRPr="00240A61">
        <w:rPr>
          <w:sz w:val="22"/>
          <w:szCs w:val="22"/>
        </w:rPr>
        <w:t>zmiana profilu działalności Ubezpieczonego, utrata licencji, zezwolenia, koncesji lub innej decyzji administracyjnej uprawniającej do prowadzenia działalności, ogłoszenie upadłości Ubezpieczyciela.</w:t>
      </w:r>
    </w:p>
    <w:p w14:paraId="4C0B6464" w14:textId="77777777" w:rsidR="00240A61" w:rsidRPr="00240A61" w:rsidRDefault="00240A61" w:rsidP="00240A61">
      <w:pPr>
        <w:numPr>
          <w:ilvl w:val="0"/>
          <w:numId w:val="122"/>
        </w:numPr>
        <w:spacing w:line="259" w:lineRule="auto"/>
        <w:jc w:val="both"/>
        <w:rPr>
          <w:sz w:val="22"/>
          <w:szCs w:val="22"/>
        </w:rPr>
      </w:pPr>
      <w:r w:rsidRPr="00240A61">
        <w:rPr>
          <w:sz w:val="22"/>
          <w:szCs w:val="22"/>
        </w:rPr>
        <w:t>Wypowiedzenie umowy musi być dokonane w formie pisemnej, przy czym za dochowanie formy pisemnej uznaje się również przesłanie zawiadomienia pocztą elektroniczną na uzgodnione adresy e-mail: ……………………………………………………………………</w:t>
      </w:r>
    </w:p>
    <w:p w14:paraId="6C173AF3" w14:textId="77777777" w:rsidR="00240A61" w:rsidRPr="00240A61" w:rsidRDefault="00240A61" w:rsidP="00240A61">
      <w:pPr>
        <w:numPr>
          <w:ilvl w:val="0"/>
          <w:numId w:val="122"/>
        </w:numPr>
        <w:spacing w:line="259" w:lineRule="auto"/>
        <w:jc w:val="both"/>
        <w:rPr>
          <w:sz w:val="22"/>
          <w:szCs w:val="22"/>
        </w:rPr>
      </w:pPr>
      <w:r w:rsidRPr="00240A61">
        <w:rPr>
          <w:sz w:val="22"/>
          <w:szCs w:val="22"/>
        </w:rPr>
        <w:t>W razie wypowiedzenia Umowy ubezpieczenia przez Ubezpieczyciela na podstawie powyższych przesłanek, Ubezpieczyciel może przedstawić warunki kontynuacji Umowy w kolejnym okresie polisowo - rozliczeniowym. W razie dojścia stron do porozumienia Umowa może być kontynuowana na odrębnie uzgodnionych warunkach, a złożone wypowiedzenie staje się bezskuteczne.</w:t>
      </w:r>
    </w:p>
    <w:p w14:paraId="49D861F2" w14:textId="77777777" w:rsidR="00240A61" w:rsidRDefault="00240A61" w:rsidP="00240A61">
      <w:pPr>
        <w:pStyle w:val="Akapitzlist"/>
        <w:spacing w:line="260" w:lineRule="exact"/>
        <w:jc w:val="both"/>
        <w:rPr>
          <w:b/>
          <w:bCs/>
          <w:sz w:val="22"/>
          <w:szCs w:val="22"/>
        </w:rPr>
      </w:pPr>
    </w:p>
    <w:p w14:paraId="2DAEB0A8" w14:textId="588B943A" w:rsidR="00A05295" w:rsidRPr="00A86B38" w:rsidRDefault="00A05295" w:rsidP="00F80706">
      <w:pPr>
        <w:pStyle w:val="Akapitzlist"/>
        <w:numPr>
          <w:ilvl w:val="0"/>
          <w:numId w:val="63"/>
        </w:numPr>
        <w:spacing w:line="260" w:lineRule="exact"/>
        <w:jc w:val="both"/>
        <w:rPr>
          <w:b/>
          <w:bCs/>
          <w:sz w:val="22"/>
          <w:szCs w:val="22"/>
        </w:rPr>
      </w:pPr>
      <w:r w:rsidRPr="00A86B38">
        <w:rPr>
          <w:b/>
          <w:bCs/>
          <w:sz w:val="22"/>
          <w:szCs w:val="22"/>
        </w:rPr>
        <w:t xml:space="preserve">Klauzula pierwszej aktualizacji sumy ubezpieczenia </w:t>
      </w:r>
    </w:p>
    <w:p w14:paraId="21BBD59B" w14:textId="77777777" w:rsidR="00A05295" w:rsidRPr="00A86B38" w:rsidRDefault="00A05295" w:rsidP="00F80706">
      <w:pPr>
        <w:pStyle w:val="Akapitzlist"/>
        <w:numPr>
          <w:ilvl w:val="0"/>
          <w:numId w:val="65"/>
        </w:numPr>
        <w:spacing w:line="260" w:lineRule="exact"/>
        <w:jc w:val="both"/>
        <w:rPr>
          <w:bCs/>
          <w:sz w:val="22"/>
          <w:szCs w:val="22"/>
        </w:rPr>
      </w:pPr>
      <w:r w:rsidRPr="00A86B38">
        <w:rPr>
          <w:bCs/>
          <w:sz w:val="22"/>
          <w:szCs w:val="22"/>
        </w:rPr>
        <w:t xml:space="preserve">Jeżeli Ubezpieczający zgłasza do Umowy środki trwałe wg stanu z daty innej niż data rozpoczęcia ochrony ubezpieczeniowej, ubezpieczyciel obejmuje ochroną ubezpieczeniową wartość środków trwałych wg stanu z dnia rozpoczęcia ochrony. Ubezpieczony zobowiązany jest do aktualizacji stanu środków trwałych w terminie do 60 dni od daty rozpoczęcia ochrony ubezpieczeniowej. </w:t>
      </w:r>
    </w:p>
    <w:p w14:paraId="3DFE541B" w14:textId="77777777" w:rsidR="00A05295" w:rsidRPr="00A86B38" w:rsidRDefault="00A05295" w:rsidP="00F80706">
      <w:pPr>
        <w:pStyle w:val="Akapitzlist"/>
        <w:numPr>
          <w:ilvl w:val="0"/>
          <w:numId w:val="65"/>
        </w:numPr>
        <w:spacing w:line="260" w:lineRule="exact"/>
        <w:jc w:val="both"/>
        <w:rPr>
          <w:bCs/>
          <w:sz w:val="22"/>
          <w:szCs w:val="22"/>
        </w:rPr>
      </w:pPr>
      <w:r w:rsidRPr="00A86B38">
        <w:rPr>
          <w:bCs/>
          <w:sz w:val="22"/>
          <w:szCs w:val="22"/>
        </w:rPr>
        <w:lastRenderedPageBreak/>
        <w:t>Pierwsza aktualizacja obejmuje również zmniejszenie sumy ubezpieczenia związane ze zbyciem lub likwidacją środków trwałych.</w:t>
      </w:r>
    </w:p>
    <w:p w14:paraId="60ED5D82" w14:textId="337222FB" w:rsidR="00A05295" w:rsidRPr="00A86B38" w:rsidRDefault="00A05295" w:rsidP="00F80706">
      <w:pPr>
        <w:pStyle w:val="Akapitzlist"/>
        <w:numPr>
          <w:ilvl w:val="0"/>
          <w:numId w:val="65"/>
        </w:numPr>
        <w:spacing w:line="260" w:lineRule="exact"/>
        <w:jc w:val="both"/>
        <w:rPr>
          <w:bCs/>
          <w:sz w:val="22"/>
          <w:szCs w:val="22"/>
        </w:rPr>
      </w:pPr>
      <w:r w:rsidRPr="00A86B38">
        <w:rPr>
          <w:bCs/>
          <w:sz w:val="22"/>
          <w:szCs w:val="22"/>
        </w:rPr>
        <w:t xml:space="preserve">Składka za zwiększenie sumy ubezpieczenia i zwrot składki w związku ze zmniejszeniem sumy ubezpieczenia zostaną rozliczone przez potrącenie, a różnica zapłacona w ramach aneksu rozliczającego, wystawionego w terminie 14 dni od </w:t>
      </w:r>
      <w:r w:rsidR="00F36BC0" w:rsidRPr="00A86B38">
        <w:rPr>
          <w:bCs/>
          <w:sz w:val="22"/>
          <w:szCs w:val="22"/>
        </w:rPr>
        <w:t>daty zakończenia okresu polisowego</w:t>
      </w:r>
      <w:r w:rsidRPr="00A86B38">
        <w:rPr>
          <w:bCs/>
          <w:sz w:val="22"/>
          <w:szCs w:val="22"/>
        </w:rPr>
        <w:t>.</w:t>
      </w:r>
      <w:r w:rsidRPr="00A86B38" w:rsidDel="0029310D">
        <w:rPr>
          <w:bCs/>
          <w:sz w:val="22"/>
          <w:szCs w:val="22"/>
        </w:rPr>
        <w:t xml:space="preserve"> </w:t>
      </w:r>
    </w:p>
    <w:p w14:paraId="0D292BEE" w14:textId="77777777" w:rsidR="00A05295" w:rsidRPr="00A86B38" w:rsidRDefault="00A05295" w:rsidP="00F80706">
      <w:pPr>
        <w:pStyle w:val="Akapitzlist"/>
        <w:numPr>
          <w:ilvl w:val="0"/>
          <w:numId w:val="65"/>
        </w:numPr>
        <w:spacing w:line="260" w:lineRule="exact"/>
        <w:jc w:val="both"/>
        <w:rPr>
          <w:bCs/>
          <w:sz w:val="22"/>
          <w:szCs w:val="22"/>
        </w:rPr>
      </w:pPr>
      <w:r w:rsidRPr="00A86B38">
        <w:rPr>
          <w:bCs/>
          <w:sz w:val="22"/>
          <w:szCs w:val="22"/>
        </w:rPr>
        <w:t>Wraz ze zgłoszeniem zwiększenia / zmniejszenia sumy Ubezpieczony przedstawi wykaz / aktualizację środków trwałych podlegających ubezpieczeniu lub wyłączonych z ubezpieczenia.</w:t>
      </w:r>
    </w:p>
    <w:p w14:paraId="7F870BEB" w14:textId="77777777" w:rsidR="00A05295" w:rsidRPr="00A86B38" w:rsidRDefault="00A05295" w:rsidP="00F80706">
      <w:pPr>
        <w:pStyle w:val="Akapitzlist"/>
        <w:numPr>
          <w:ilvl w:val="0"/>
          <w:numId w:val="65"/>
        </w:numPr>
        <w:spacing w:line="260" w:lineRule="exact"/>
        <w:jc w:val="both"/>
        <w:rPr>
          <w:bCs/>
          <w:sz w:val="22"/>
          <w:szCs w:val="22"/>
        </w:rPr>
      </w:pPr>
      <w:r w:rsidRPr="00A86B38">
        <w:rPr>
          <w:bCs/>
          <w:sz w:val="22"/>
          <w:szCs w:val="22"/>
        </w:rPr>
        <w:t>Limit odpowiedzialności jest wspólny z klauzulami automatycznego pokrycia.</w:t>
      </w:r>
    </w:p>
    <w:p w14:paraId="7AE13AFE" w14:textId="77777777" w:rsidR="00A05295" w:rsidRPr="00A86B38" w:rsidRDefault="00A05295" w:rsidP="00A05295">
      <w:pPr>
        <w:pStyle w:val="Akapitzlist"/>
        <w:jc w:val="both"/>
        <w:rPr>
          <w:bCs/>
          <w:sz w:val="22"/>
        </w:rPr>
      </w:pPr>
    </w:p>
    <w:p w14:paraId="2DA10F98" w14:textId="77777777" w:rsidR="00A05295" w:rsidRPr="00C261A1" w:rsidRDefault="00A05295" w:rsidP="00F80706">
      <w:pPr>
        <w:pStyle w:val="Akapitzlist"/>
        <w:numPr>
          <w:ilvl w:val="0"/>
          <w:numId w:val="63"/>
        </w:numPr>
        <w:spacing w:line="260" w:lineRule="exact"/>
        <w:jc w:val="both"/>
        <w:rPr>
          <w:b/>
          <w:iCs/>
          <w:sz w:val="22"/>
        </w:rPr>
      </w:pPr>
      <w:r w:rsidRPr="00C261A1">
        <w:rPr>
          <w:b/>
          <w:iCs/>
          <w:sz w:val="22"/>
        </w:rPr>
        <w:t>Klauzula automatycznego ubezpieczenia nowego mienia (Automatyczne ubezpieczenie nowych inwestycji, klauzula automatycznego pokrycia)</w:t>
      </w:r>
    </w:p>
    <w:p w14:paraId="16E014A9" w14:textId="77777777" w:rsidR="00A05295" w:rsidRPr="00A86B38" w:rsidRDefault="00A05295" w:rsidP="00F80706">
      <w:pPr>
        <w:pStyle w:val="Akapitzlist"/>
        <w:numPr>
          <w:ilvl w:val="0"/>
          <w:numId w:val="66"/>
        </w:numPr>
        <w:spacing w:line="260" w:lineRule="exact"/>
        <w:ind w:left="709"/>
        <w:jc w:val="both"/>
        <w:rPr>
          <w:sz w:val="22"/>
        </w:rPr>
      </w:pPr>
      <w:r w:rsidRPr="00C261A1">
        <w:rPr>
          <w:sz w:val="22"/>
        </w:rPr>
        <w:t>Z zachowaniem pozostałych, niezmienionych niniejszą klauzulą postanowień ogólnych warunków ubezpieczenia</w:t>
      </w:r>
      <w:r w:rsidRPr="00A86B38">
        <w:rPr>
          <w:sz w:val="22"/>
        </w:rPr>
        <w:t xml:space="preserve"> i innych postanowień umowy ubezpieczenia, ustala się, że:</w:t>
      </w:r>
    </w:p>
    <w:p w14:paraId="2D855417" w14:textId="77777777" w:rsidR="00A05295" w:rsidRPr="00A86B38" w:rsidRDefault="00A05295" w:rsidP="00F80706">
      <w:pPr>
        <w:pStyle w:val="Akapitzlist"/>
        <w:numPr>
          <w:ilvl w:val="0"/>
          <w:numId w:val="67"/>
        </w:numPr>
        <w:spacing w:line="260" w:lineRule="exact"/>
        <w:ind w:left="1134" w:hanging="425"/>
        <w:jc w:val="both"/>
        <w:rPr>
          <w:sz w:val="22"/>
        </w:rPr>
      </w:pPr>
      <w:r w:rsidRPr="00A86B38">
        <w:rPr>
          <w:sz w:val="22"/>
        </w:rPr>
        <w:t>nowo nabyte środki trwałe spełniające warunki objęcia ubezpieczeniem zgodnie z umową ubezpieczenia,</w:t>
      </w:r>
    </w:p>
    <w:p w14:paraId="6EF7AEC6" w14:textId="77777777" w:rsidR="00A05295" w:rsidRPr="00A86B38" w:rsidRDefault="00A05295" w:rsidP="00F80706">
      <w:pPr>
        <w:pStyle w:val="Akapitzlist"/>
        <w:numPr>
          <w:ilvl w:val="0"/>
          <w:numId w:val="67"/>
        </w:numPr>
        <w:spacing w:line="260" w:lineRule="exact"/>
        <w:ind w:left="1134" w:hanging="425"/>
        <w:jc w:val="both"/>
        <w:rPr>
          <w:sz w:val="22"/>
        </w:rPr>
      </w:pPr>
      <w:r w:rsidRPr="00A86B38">
        <w:rPr>
          <w:sz w:val="22"/>
        </w:rPr>
        <w:t xml:space="preserve">nowe środki trwałe nabyte na podstawie umowy leasingu, dzierżawy </w:t>
      </w:r>
      <w:proofErr w:type="spellStart"/>
      <w:proofErr w:type="gramStart"/>
      <w:r w:rsidRPr="00A86B38">
        <w:rPr>
          <w:sz w:val="22"/>
        </w:rPr>
        <w:t>tp</w:t>
      </w:r>
      <w:proofErr w:type="spellEnd"/>
      <w:r w:rsidRPr="00A86B38">
        <w:rPr>
          <w:sz w:val="22"/>
        </w:rPr>
        <w:t>..</w:t>
      </w:r>
      <w:proofErr w:type="gramEnd"/>
    </w:p>
    <w:p w14:paraId="070D81C8" w14:textId="77777777" w:rsidR="00C261A1" w:rsidRPr="00C261A1" w:rsidRDefault="00A05295" w:rsidP="00F80706">
      <w:pPr>
        <w:pStyle w:val="Akapitzlist"/>
        <w:numPr>
          <w:ilvl w:val="0"/>
          <w:numId w:val="67"/>
        </w:numPr>
        <w:spacing w:line="260" w:lineRule="exact"/>
        <w:ind w:left="1134" w:hanging="425"/>
        <w:jc w:val="both"/>
        <w:rPr>
          <w:sz w:val="22"/>
        </w:rPr>
      </w:pPr>
      <w:r w:rsidRPr="00A86B38">
        <w:rPr>
          <w:iCs/>
          <w:sz w:val="22"/>
        </w:rPr>
        <w:t>wzrost wartości przedmiotu ubezpieczenia stanowiącego środki trwałe - wskutek dokonanych inwestycji,</w:t>
      </w:r>
    </w:p>
    <w:p w14:paraId="2EF8D984" w14:textId="148EE21A" w:rsidR="00A05295" w:rsidRPr="00A86B38" w:rsidRDefault="00C261A1" w:rsidP="00F80706">
      <w:pPr>
        <w:pStyle w:val="Akapitzlist"/>
        <w:numPr>
          <w:ilvl w:val="0"/>
          <w:numId w:val="67"/>
        </w:numPr>
        <w:spacing w:line="260" w:lineRule="exact"/>
        <w:ind w:left="1134" w:hanging="425"/>
        <w:jc w:val="both"/>
        <w:rPr>
          <w:sz w:val="22"/>
        </w:rPr>
      </w:pPr>
      <w:r w:rsidRPr="00C261A1">
        <w:rPr>
          <w:iCs/>
          <w:sz w:val="22"/>
        </w:rPr>
        <w:t>wzrost wartości przedmiotu ubezpieczenia o będące na stanie ubezpieczonego środki trwałe dotychczas nieubezpieczone w ramach umowy i nie wykazane w ramach dotychczasowych aktualizacji kwartalnych,</w:t>
      </w:r>
      <w:r w:rsidR="00A05295" w:rsidRPr="00A86B38">
        <w:rPr>
          <w:iCs/>
          <w:sz w:val="22"/>
        </w:rPr>
        <w:t xml:space="preserve"> </w:t>
      </w:r>
    </w:p>
    <w:p w14:paraId="1BBD72E6" w14:textId="77777777" w:rsidR="00A05295" w:rsidRPr="00A86B38" w:rsidRDefault="00A05295" w:rsidP="00A05295">
      <w:pPr>
        <w:spacing w:line="260" w:lineRule="exact"/>
        <w:ind w:left="709"/>
        <w:jc w:val="both"/>
        <w:rPr>
          <w:sz w:val="22"/>
        </w:rPr>
      </w:pPr>
      <w:r w:rsidRPr="00A86B38">
        <w:rPr>
          <w:sz w:val="22"/>
        </w:rPr>
        <w:t xml:space="preserve">zostają objęte automatyczną ochroną ubezpieczeniową </w:t>
      </w:r>
      <w:r w:rsidRPr="00A86B38">
        <w:rPr>
          <w:iCs/>
          <w:sz w:val="22"/>
        </w:rPr>
        <w:t>w zakresie i na zasadach określonych w umowie ubezpieczenia,</w:t>
      </w:r>
      <w:r w:rsidRPr="00A86B38">
        <w:rPr>
          <w:sz w:val="22"/>
        </w:rPr>
        <w:t xml:space="preserve"> od chwili objęcia ich w posiadanie przez Ubezpieczonego a w przypadku wzrostu środków trwałych w skutek dokonanych inwestycji od chwili ukończenia prac modernizacyjnych (inwestycji). Automatyczna ochrona ubezpieczeniowa odnosi się wyłącznie do miejsc ubezpieczenia wskazanych w umowie ubezpieczenia. Objęcie w posiadanie nowych środków trwałych przez Ubezpieczonego lub wzrost wartości środków trwałych powinno być potwierdzone dokumentem np. fakturą zakupu lub protokołem zdawczo – odbiorczym. Ochroną ubezpieczeniową nie jest objęte mienie podczas załadunku, transportu, rozładunku oraz prac budowlano-montażowych (w tym prób i testów).</w:t>
      </w:r>
    </w:p>
    <w:p w14:paraId="4DEDA224" w14:textId="77777777" w:rsidR="00A05295" w:rsidRPr="00A86B38" w:rsidRDefault="00A05295" w:rsidP="00F80706">
      <w:pPr>
        <w:pStyle w:val="Akapitzlist"/>
        <w:numPr>
          <w:ilvl w:val="0"/>
          <w:numId w:val="66"/>
        </w:numPr>
        <w:spacing w:line="260" w:lineRule="exact"/>
        <w:ind w:left="709"/>
        <w:jc w:val="both"/>
        <w:rPr>
          <w:sz w:val="22"/>
        </w:rPr>
      </w:pPr>
      <w:r w:rsidRPr="00A86B38">
        <w:rPr>
          <w:sz w:val="22"/>
        </w:rPr>
        <w:t>Ubezpieczający lub Ubezpieczony zobowiązany jest zgłosić zwiększenie sumy ubezpieczenia w terminie do 60 dni po zakończeniu każdego kwartału okresu ubezpieczenia.</w:t>
      </w:r>
    </w:p>
    <w:p w14:paraId="30722EF3" w14:textId="77777777" w:rsidR="00A05295" w:rsidRPr="00A86B38" w:rsidRDefault="00A05295" w:rsidP="00F80706">
      <w:pPr>
        <w:pStyle w:val="Akapitzlist"/>
        <w:numPr>
          <w:ilvl w:val="0"/>
          <w:numId w:val="66"/>
        </w:numPr>
        <w:spacing w:line="260" w:lineRule="exact"/>
        <w:ind w:left="709"/>
        <w:jc w:val="both"/>
        <w:rPr>
          <w:sz w:val="22"/>
        </w:rPr>
      </w:pPr>
      <w:r w:rsidRPr="00A86B38">
        <w:rPr>
          <w:sz w:val="22"/>
        </w:rPr>
        <w:t xml:space="preserve">Odpowiedzialność Ubezpieczyciela w stosunku do automatycznie ubezpieczonego na mocy niniejszej klauzuli mienia ograniczona jest do wysokości: nie więcej niż </w:t>
      </w:r>
      <w:r w:rsidRPr="00A86B38">
        <w:rPr>
          <w:b/>
          <w:sz w:val="22"/>
        </w:rPr>
        <w:t xml:space="preserve">200.000.000,00 zł z </w:t>
      </w:r>
      <w:proofErr w:type="spellStart"/>
      <w:r w:rsidRPr="00A86B38">
        <w:rPr>
          <w:b/>
          <w:sz w:val="22"/>
        </w:rPr>
        <w:t>podlimitem</w:t>
      </w:r>
      <w:proofErr w:type="spellEnd"/>
      <w:r w:rsidRPr="00A86B38">
        <w:rPr>
          <w:b/>
          <w:sz w:val="22"/>
        </w:rPr>
        <w:t xml:space="preserve"> odpowiedzialności dla jednego Zakładu Górniczego nie więcej niż 40.000.000,00 zł na każdy kwartał.</w:t>
      </w:r>
    </w:p>
    <w:p w14:paraId="277FDB06" w14:textId="77777777" w:rsidR="00A05295" w:rsidRPr="00A86B38" w:rsidRDefault="00A05295" w:rsidP="00F80706">
      <w:pPr>
        <w:pStyle w:val="Akapitzlist"/>
        <w:numPr>
          <w:ilvl w:val="0"/>
          <w:numId w:val="66"/>
        </w:numPr>
        <w:spacing w:line="260" w:lineRule="exact"/>
        <w:ind w:left="709"/>
        <w:jc w:val="both"/>
        <w:rPr>
          <w:sz w:val="22"/>
        </w:rPr>
      </w:pPr>
      <w:r w:rsidRPr="00A86B38">
        <w:rPr>
          <w:sz w:val="22"/>
        </w:rPr>
        <w:t xml:space="preserve">Nowo nabyte środki trwałe oraz inwestycje, których łączna suma ubezpieczenia przekracza przyjęty w klauzuli limit, mogą być ubezpieczone na zasadach określonych w ogólnych warunkach ubezpieczenia. </w:t>
      </w:r>
    </w:p>
    <w:p w14:paraId="6F02383D" w14:textId="77777777" w:rsidR="00A05295" w:rsidRPr="00A86B38" w:rsidRDefault="00A05295" w:rsidP="00F80706">
      <w:pPr>
        <w:pStyle w:val="Akapitzlist"/>
        <w:numPr>
          <w:ilvl w:val="0"/>
          <w:numId w:val="66"/>
        </w:numPr>
        <w:spacing w:line="260" w:lineRule="exact"/>
        <w:ind w:left="709"/>
        <w:jc w:val="both"/>
        <w:rPr>
          <w:sz w:val="22"/>
        </w:rPr>
      </w:pPr>
      <w:r w:rsidRPr="00A86B38">
        <w:rPr>
          <w:sz w:val="22"/>
        </w:rPr>
        <w:t>Dopłata składki wynikającej z rozszerzenia ochrony ubezpieczeniowej następuje na następujących zasadach: Ubezpieczający jest zobowiązany zapłacić składkę za okres świadczonej ochrony ubezpieczeniowej w ramach aneksu rozliczającego dany okres rozliczeniowy. Składka będzie naliczona od wzrostu sumy ubezpieczenia w danym kwartale i wysokości stawki za faktyczny okres ubezpieczenia w danym kwartale zgodnie z poniższym wzorem:</w:t>
      </w:r>
    </w:p>
    <w:p w14:paraId="43346BCE" w14:textId="77777777" w:rsidR="00A05295" w:rsidRPr="00A86B38" w:rsidRDefault="00A05295" w:rsidP="00A05295">
      <w:pPr>
        <w:pStyle w:val="Akapitzlist"/>
        <w:jc w:val="both"/>
        <w:rPr>
          <w:sz w:val="22"/>
        </w:rPr>
      </w:pPr>
      <w:r w:rsidRPr="00A86B38">
        <w:rPr>
          <w:sz w:val="22"/>
        </w:rPr>
        <w:t>= x*((y*</w:t>
      </w:r>
      <w:proofErr w:type="gramStart"/>
      <w:r w:rsidRPr="00A86B38">
        <w:rPr>
          <w:sz w:val="22"/>
        </w:rPr>
        <w:t>z)/</w:t>
      </w:r>
      <w:proofErr w:type="gramEnd"/>
      <w:r w:rsidRPr="00A86B38">
        <w:rPr>
          <w:sz w:val="22"/>
        </w:rPr>
        <w:t>(1000*365))</w:t>
      </w:r>
    </w:p>
    <w:p w14:paraId="4D188A30" w14:textId="77777777" w:rsidR="00A05295" w:rsidRPr="00A86B38" w:rsidRDefault="00A05295" w:rsidP="00A05295">
      <w:pPr>
        <w:pStyle w:val="Akapitzlist"/>
        <w:jc w:val="both"/>
        <w:rPr>
          <w:sz w:val="22"/>
        </w:rPr>
      </w:pPr>
      <w:r w:rsidRPr="00A86B38">
        <w:rPr>
          <w:sz w:val="22"/>
        </w:rPr>
        <w:t>Gdzie:</w:t>
      </w:r>
    </w:p>
    <w:p w14:paraId="417A30CC" w14:textId="77777777" w:rsidR="00A05295" w:rsidRPr="00A86B38" w:rsidRDefault="00A05295" w:rsidP="00A05295">
      <w:pPr>
        <w:pStyle w:val="Akapitzlist"/>
        <w:jc w:val="both"/>
        <w:rPr>
          <w:sz w:val="22"/>
        </w:rPr>
      </w:pPr>
      <w:r w:rsidRPr="00A86B38">
        <w:rPr>
          <w:sz w:val="22"/>
        </w:rPr>
        <w:t>X – różnica sumy ubezpieczenia między kwartałami</w:t>
      </w:r>
    </w:p>
    <w:p w14:paraId="07AEE864" w14:textId="77777777" w:rsidR="00A05295" w:rsidRPr="00A86B38" w:rsidRDefault="00A05295" w:rsidP="00A05295">
      <w:pPr>
        <w:pStyle w:val="Akapitzlist"/>
        <w:jc w:val="both"/>
        <w:rPr>
          <w:sz w:val="22"/>
        </w:rPr>
      </w:pPr>
      <w:r w:rsidRPr="00A86B38">
        <w:rPr>
          <w:sz w:val="22"/>
        </w:rPr>
        <w:t>Y – stawka roczna w promilach określona w umowie ubezpieczenia</w:t>
      </w:r>
    </w:p>
    <w:p w14:paraId="5C15F57B" w14:textId="77777777" w:rsidR="00A05295" w:rsidRPr="00A86B38" w:rsidRDefault="00A05295" w:rsidP="00A05295">
      <w:pPr>
        <w:pStyle w:val="Akapitzlist"/>
        <w:jc w:val="both"/>
        <w:rPr>
          <w:sz w:val="22"/>
        </w:rPr>
      </w:pPr>
      <w:r w:rsidRPr="00A86B38">
        <w:rPr>
          <w:sz w:val="22"/>
        </w:rPr>
        <w:t>Z – faktyczna ilość dni w danym kwartale</w:t>
      </w:r>
    </w:p>
    <w:p w14:paraId="51774F84" w14:textId="77777777" w:rsidR="00A05295" w:rsidRPr="000629E7" w:rsidRDefault="00A05295" w:rsidP="00F80706">
      <w:pPr>
        <w:pStyle w:val="Akapitzlist"/>
        <w:numPr>
          <w:ilvl w:val="0"/>
          <w:numId w:val="66"/>
        </w:numPr>
        <w:spacing w:line="260" w:lineRule="exact"/>
        <w:ind w:left="709"/>
        <w:jc w:val="both"/>
        <w:rPr>
          <w:sz w:val="22"/>
        </w:rPr>
      </w:pPr>
      <w:r w:rsidRPr="00A86B38">
        <w:rPr>
          <w:sz w:val="22"/>
        </w:rPr>
        <w:lastRenderedPageBreak/>
        <w:t>W przypadku, gdy w okresie ubezpieczenia suma ubezpieczenia mienia ulegnie zmniejszeniu na przykład wskutek jego zbycia, rozbiórki bądź zezłomowania, Ubezpieczyciel dokona rozliczenia (</w:t>
      </w:r>
      <w:r w:rsidRPr="000629E7">
        <w:rPr>
          <w:sz w:val="22"/>
        </w:rPr>
        <w:t>obejmującego zwrot) składki na zasadach określonych w ust. 5.</w:t>
      </w:r>
    </w:p>
    <w:p w14:paraId="69326101" w14:textId="77777777" w:rsidR="00A05295" w:rsidRPr="000629E7" w:rsidRDefault="00A05295" w:rsidP="00A05295">
      <w:pPr>
        <w:pStyle w:val="Akapitzlist"/>
        <w:jc w:val="both"/>
        <w:rPr>
          <w:sz w:val="22"/>
        </w:rPr>
      </w:pPr>
    </w:p>
    <w:p w14:paraId="4CC04C56" w14:textId="77777777" w:rsidR="00A05295" w:rsidRPr="000629E7" w:rsidRDefault="00A05295" w:rsidP="00F80706">
      <w:pPr>
        <w:pStyle w:val="Akapitzlist"/>
        <w:numPr>
          <w:ilvl w:val="0"/>
          <w:numId w:val="63"/>
        </w:numPr>
        <w:spacing w:line="260" w:lineRule="exact"/>
        <w:jc w:val="both"/>
        <w:rPr>
          <w:b/>
          <w:sz w:val="22"/>
        </w:rPr>
      </w:pPr>
      <w:r w:rsidRPr="000629E7">
        <w:rPr>
          <w:b/>
          <w:sz w:val="22"/>
        </w:rPr>
        <w:t>Klauzula automatycznej ochrony dla nowych lokalizacji (Klauzula miejsca ubezpieczenia)</w:t>
      </w:r>
    </w:p>
    <w:p w14:paraId="083D6B71" w14:textId="77777777" w:rsidR="00A05295" w:rsidRPr="000629E7" w:rsidRDefault="00A05295" w:rsidP="00F80706">
      <w:pPr>
        <w:pStyle w:val="Akapitzlist"/>
        <w:numPr>
          <w:ilvl w:val="0"/>
          <w:numId w:val="68"/>
        </w:numPr>
        <w:spacing w:line="260" w:lineRule="exact"/>
        <w:ind w:left="709"/>
        <w:jc w:val="both"/>
        <w:rPr>
          <w:sz w:val="22"/>
        </w:rPr>
      </w:pPr>
      <w:r w:rsidRPr="000629E7">
        <w:rPr>
          <w:sz w:val="22"/>
        </w:rPr>
        <w:t>Z zachowaniem pozostałych niezmienionych niniejszą klauzulą postanowień ogólnych warunków ubezpieczenia i innych postanowień umowy ubezpieczenia, ustala się, że:</w:t>
      </w:r>
    </w:p>
    <w:p w14:paraId="374F8C9E" w14:textId="77777777" w:rsidR="00A05295" w:rsidRPr="00A86B38" w:rsidRDefault="00A05295" w:rsidP="00F80706">
      <w:pPr>
        <w:pStyle w:val="Akapitzlist"/>
        <w:numPr>
          <w:ilvl w:val="1"/>
          <w:numId w:val="63"/>
        </w:numPr>
        <w:spacing w:line="260" w:lineRule="exact"/>
        <w:ind w:left="993" w:hanging="284"/>
        <w:jc w:val="both"/>
        <w:rPr>
          <w:sz w:val="22"/>
        </w:rPr>
      </w:pPr>
      <w:r w:rsidRPr="000629E7">
        <w:rPr>
          <w:sz w:val="22"/>
        </w:rPr>
        <w:t>Ochrona ubezpieczeniowa zostaje rozszerzona na mienie stanowiące przedmiot ubezpieczenia w rozumieniu ogólnych warunków ubezpieczenia oraz / lub umowy ubezpieczenia znajdujące się we wszystkich nowoprzybyłych lokalizacjach na terenie RP, których użytkowanie na podstawie tytułu prawnego Ubezpieczający lub Ubezpieczony rozpocznie w okresie ubezpieczenia. Ochrona ubezpieczeniowa rozpoczyna się od dnia, w którym przyjęto do użytkowania przedmiot ubezpieczenia</w:t>
      </w:r>
      <w:r w:rsidRPr="00A86B38">
        <w:rPr>
          <w:sz w:val="22"/>
        </w:rPr>
        <w:t xml:space="preserve"> w nowoprzybyłej lokalizacji (np. podpisania umowy najmu), pod warunkiem, że adresy tych lokalizacji wraz z wartością znajdującego się w nich mienia zostaną przekazane do wiadomości Ubezpieczyciel w ciągu 30 dni od momentu przyjęcia ich do użytku.</w:t>
      </w:r>
    </w:p>
    <w:p w14:paraId="01D25694" w14:textId="77777777" w:rsidR="00A05295" w:rsidRPr="00A86B38" w:rsidRDefault="00A05295" w:rsidP="00F80706">
      <w:pPr>
        <w:pStyle w:val="Akapitzlist"/>
        <w:numPr>
          <w:ilvl w:val="1"/>
          <w:numId w:val="63"/>
        </w:numPr>
        <w:spacing w:line="260" w:lineRule="exact"/>
        <w:ind w:left="993" w:hanging="284"/>
        <w:jc w:val="both"/>
        <w:rPr>
          <w:sz w:val="22"/>
        </w:rPr>
      </w:pPr>
      <w:r w:rsidRPr="00A86B38">
        <w:rPr>
          <w:sz w:val="22"/>
        </w:rPr>
        <w:t>Ochroną ubezpieczeniową nie jest objęte mienie podczas transportu (w tym podczas załadunku, rozładunku), na wystawach, pokazach i targach oraz mienia stanowiące przedmiot prac budowlano-montażowych (w tym podczas prób i testów).</w:t>
      </w:r>
    </w:p>
    <w:p w14:paraId="7D5022AF" w14:textId="77777777" w:rsidR="00A05295" w:rsidRPr="00A86B38" w:rsidRDefault="00A05295" w:rsidP="00F80706">
      <w:pPr>
        <w:pStyle w:val="Akapitzlist"/>
        <w:numPr>
          <w:ilvl w:val="1"/>
          <w:numId w:val="63"/>
        </w:numPr>
        <w:spacing w:line="260" w:lineRule="exact"/>
        <w:ind w:left="993" w:hanging="284"/>
        <w:jc w:val="both"/>
        <w:rPr>
          <w:sz w:val="22"/>
        </w:rPr>
      </w:pPr>
      <w:r w:rsidRPr="00A86B38">
        <w:rPr>
          <w:sz w:val="22"/>
        </w:rPr>
        <w:t>Nowe miejsca ubezpieczenia muszą spełniać wymagania ogólnych warunków ubezpieczenia odnośnie zabezpieczeń przeciwpożarowych.</w:t>
      </w:r>
    </w:p>
    <w:p w14:paraId="064F9941" w14:textId="77777777" w:rsidR="00A05295" w:rsidRPr="00A86B38" w:rsidRDefault="00A05295" w:rsidP="00F80706">
      <w:pPr>
        <w:pStyle w:val="Akapitzlist"/>
        <w:numPr>
          <w:ilvl w:val="1"/>
          <w:numId w:val="63"/>
        </w:numPr>
        <w:spacing w:line="260" w:lineRule="exact"/>
        <w:ind w:left="993" w:hanging="284"/>
        <w:jc w:val="both"/>
        <w:rPr>
          <w:b/>
          <w:sz w:val="22"/>
        </w:rPr>
      </w:pPr>
      <w:r w:rsidRPr="00A86B38">
        <w:rPr>
          <w:sz w:val="22"/>
        </w:rPr>
        <w:t>Maksymalny limit odpowiedzialności Ubezpieczyciela na pojedynczą nową lokalizację / miejsce ubezpieczenia wynosi:</w:t>
      </w:r>
      <w:r w:rsidRPr="00A86B38">
        <w:rPr>
          <w:b/>
          <w:sz w:val="22"/>
        </w:rPr>
        <w:t xml:space="preserve"> 40.000.000,00 zł</w:t>
      </w:r>
    </w:p>
    <w:p w14:paraId="36B6F89A" w14:textId="77777777" w:rsidR="00A05295" w:rsidRPr="00A86B38" w:rsidRDefault="00A05295" w:rsidP="00F80706">
      <w:pPr>
        <w:pStyle w:val="Akapitzlist"/>
        <w:numPr>
          <w:ilvl w:val="1"/>
          <w:numId w:val="63"/>
        </w:numPr>
        <w:spacing w:line="260" w:lineRule="exact"/>
        <w:ind w:left="993" w:hanging="284"/>
        <w:jc w:val="both"/>
        <w:rPr>
          <w:sz w:val="22"/>
        </w:rPr>
      </w:pPr>
      <w:r w:rsidRPr="00A86B38">
        <w:rPr>
          <w:sz w:val="22"/>
        </w:rPr>
        <w:t xml:space="preserve">Jeżeli wartość mienia zgromadzonego w danej lokalizacji przekracza podaną w lit. d kwotę, lokalizacja ta może zostać ubezpieczona na zasadach określonych w ogólnych warunkach ubezpieczenia oraz / lub w umowie ubezpieczenia. </w:t>
      </w:r>
    </w:p>
    <w:p w14:paraId="246C094F" w14:textId="77777777" w:rsidR="00A05295" w:rsidRPr="00A86B38" w:rsidRDefault="00A05295" w:rsidP="00F80706">
      <w:pPr>
        <w:pStyle w:val="Akapitzlist"/>
        <w:numPr>
          <w:ilvl w:val="1"/>
          <w:numId w:val="63"/>
        </w:numPr>
        <w:spacing w:line="260" w:lineRule="exact"/>
        <w:ind w:left="993" w:hanging="284"/>
        <w:jc w:val="both"/>
        <w:rPr>
          <w:sz w:val="22"/>
        </w:rPr>
      </w:pPr>
      <w:r w:rsidRPr="00A86B38">
        <w:rPr>
          <w:sz w:val="22"/>
        </w:rPr>
        <w:t>Składka będzie naliczana systemem pro rata za każdy dzień proporcjonalnie do składki za dany okres rozliczeniowy; składka podlegać może rozliczeniu w okresach kwartalnych, w terminie 60 dni po upływie każdego kolejnego kwartału okresu ubezpieczenia.</w:t>
      </w:r>
    </w:p>
    <w:p w14:paraId="5FADDB9D" w14:textId="77777777" w:rsidR="00A05295" w:rsidRPr="00A86B38" w:rsidRDefault="00A05295" w:rsidP="00F80706">
      <w:pPr>
        <w:pStyle w:val="Akapitzlist"/>
        <w:numPr>
          <w:ilvl w:val="1"/>
          <w:numId w:val="63"/>
        </w:numPr>
        <w:spacing w:line="260" w:lineRule="exact"/>
        <w:ind w:left="993" w:hanging="284"/>
        <w:jc w:val="both"/>
        <w:rPr>
          <w:sz w:val="22"/>
        </w:rPr>
      </w:pPr>
      <w:r w:rsidRPr="00A86B38">
        <w:rPr>
          <w:sz w:val="22"/>
        </w:rPr>
        <w:t xml:space="preserve">Na mocy niniejszej klauzuli nie mogą zostać </w:t>
      </w:r>
      <w:proofErr w:type="gramStart"/>
      <w:r w:rsidRPr="00A86B38">
        <w:rPr>
          <w:sz w:val="22"/>
        </w:rPr>
        <w:t>przyjęte  do</w:t>
      </w:r>
      <w:proofErr w:type="gramEnd"/>
      <w:r w:rsidRPr="00A86B38">
        <w:rPr>
          <w:sz w:val="22"/>
        </w:rPr>
        <w:t xml:space="preserve"> ubezpieczenia obiekty/budynki: o konstrukcji drewnianej lub z płyt warstwowych z wypełnieniem palnym (styropian, pianka poliuretanowa),</w:t>
      </w:r>
    </w:p>
    <w:p w14:paraId="2BCEED8E" w14:textId="77777777" w:rsidR="00A05295" w:rsidRPr="00A86B38" w:rsidRDefault="00A05295" w:rsidP="00F80706">
      <w:pPr>
        <w:pStyle w:val="Akapitzlist"/>
        <w:numPr>
          <w:ilvl w:val="1"/>
          <w:numId w:val="63"/>
        </w:numPr>
        <w:spacing w:line="260" w:lineRule="exact"/>
        <w:ind w:left="993" w:hanging="284"/>
        <w:jc w:val="both"/>
        <w:rPr>
          <w:sz w:val="22"/>
        </w:rPr>
      </w:pPr>
      <w:r w:rsidRPr="00A86B38">
        <w:rPr>
          <w:sz w:val="22"/>
        </w:rPr>
        <w:t>Obiekty wymienione w lit. g mogą zostać włączone do ochrony po wykonaniu lustracji ryzyka przez Ubezpieczyciela i ewentualnym ustaleniu odrębnych warunków ubezpieczenia.</w:t>
      </w:r>
    </w:p>
    <w:p w14:paraId="3C7C1A0E" w14:textId="77777777" w:rsidR="00A05295" w:rsidRPr="00A86B38" w:rsidRDefault="00A05295" w:rsidP="00A05295">
      <w:pPr>
        <w:pStyle w:val="Akapitzlist"/>
        <w:jc w:val="both"/>
        <w:rPr>
          <w:rFonts w:asciiTheme="minorHAnsi" w:hAnsiTheme="minorHAnsi" w:cstheme="minorHAnsi"/>
          <w:sz w:val="22"/>
        </w:rPr>
      </w:pPr>
    </w:p>
    <w:p w14:paraId="00007124" w14:textId="77777777" w:rsidR="00A05295" w:rsidRPr="00A86B38" w:rsidRDefault="00A05295" w:rsidP="00F80706">
      <w:pPr>
        <w:pStyle w:val="Akapitzlist"/>
        <w:numPr>
          <w:ilvl w:val="0"/>
          <w:numId w:val="63"/>
        </w:numPr>
        <w:spacing w:line="260" w:lineRule="exact"/>
        <w:jc w:val="both"/>
        <w:rPr>
          <w:b/>
          <w:sz w:val="22"/>
        </w:rPr>
      </w:pPr>
      <w:r w:rsidRPr="00A86B38">
        <w:rPr>
          <w:b/>
          <w:sz w:val="22"/>
        </w:rPr>
        <w:t xml:space="preserve">Klauzula kosztów dodatkowych. Łączny limit dla wskazanych poniżej klauzul 1) – 8) na jedno i wszystkie zdarzenia w okresie ubezpieczenia wynosi 2.000.000,00 zł ponad sumę ubezpieczenia, z zastrzeżeniem </w:t>
      </w:r>
      <w:proofErr w:type="spellStart"/>
      <w:r w:rsidRPr="00A86B38">
        <w:rPr>
          <w:b/>
          <w:sz w:val="22"/>
        </w:rPr>
        <w:t>podlimitów</w:t>
      </w:r>
      <w:proofErr w:type="spellEnd"/>
      <w:r w:rsidRPr="00A86B38">
        <w:rPr>
          <w:b/>
          <w:sz w:val="22"/>
        </w:rPr>
        <w:t xml:space="preserve"> wskazanych w poszczególnych klauzulach</w:t>
      </w:r>
    </w:p>
    <w:p w14:paraId="2C0134B1" w14:textId="77777777" w:rsidR="00A05295" w:rsidRPr="00A86B38" w:rsidRDefault="00A05295" w:rsidP="00F80706">
      <w:pPr>
        <w:pStyle w:val="Akapitzlist"/>
        <w:numPr>
          <w:ilvl w:val="0"/>
          <w:numId w:val="69"/>
        </w:numPr>
        <w:spacing w:line="260" w:lineRule="exact"/>
        <w:ind w:left="709" w:hanging="425"/>
        <w:jc w:val="both"/>
        <w:rPr>
          <w:b/>
          <w:sz w:val="22"/>
        </w:rPr>
      </w:pPr>
      <w:r w:rsidRPr="00A86B38">
        <w:rPr>
          <w:b/>
          <w:sz w:val="22"/>
        </w:rPr>
        <w:t>Klauzula kosztów akcji ratowniczej</w:t>
      </w:r>
    </w:p>
    <w:p w14:paraId="454F3023" w14:textId="77777777" w:rsidR="00A05295" w:rsidRPr="00A86B38" w:rsidRDefault="00A05295" w:rsidP="00F80706">
      <w:pPr>
        <w:pStyle w:val="Akapitzlist"/>
        <w:numPr>
          <w:ilvl w:val="1"/>
          <w:numId w:val="70"/>
        </w:numPr>
        <w:spacing w:line="260" w:lineRule="exact"/>
        <w:ind w:left="993" w:hanging="284"/>
        <w:jc w:val="both"/>
        <w:rPr>
          <w:b/>
          <w:sz w:val="22"/>
        </w:rPr>
      </w:pPr>
      <w:r w:rsidRPr="00A86B38">
        <w:rPr>
          <w:bCs/>
          <w:sz w:val="22"/>
        </w:rPr>
        <w:t>Z zachowaniem pozostałych niezmienionych niniejszą klauzulą postanowień ogólnych warunków ubezpieczenia i innych postanowień umowy ubezpieczenia, ustala się, że Ubezpieczyciel pokrywa uzasadnione i udokumentowane koszty akcji ratowniczej ubezpieczonego mienia, w tym wynagrodzenie straży pożarnej, poniesione przez Ubezpieczającego lub Ubezpieczonego w związku z zaistniałym zdarzeniem losowym objętym umową ubezpieczenia.</w:t>
      </w:r>
    </w:p>
    <w:p w14:paraId="09F67B12" w14:textId="77777777" w:rsidR="00A05295" w:rsidRPr="00A86B38" w:rsidRDefault="00A05295" w:rsidP="00F80706">
      <w:pPr>
        <w:pStyle w:val="Akapitzlist"/>
        <w:numPr>
          <w:ilvl w:val="0"/>
          <w:numId w:val="70"/>
        </w:numPr>
        <w:spacing w:line="260" w:lineRule="exact"/>
        <w:ind w:left="993" w:hanging="284"/>
        <w:jc w:val="both"/>
        <w:rPr>
          <w:bCs/>
          <w:sz w:val="22"/>
        </w:rPr>
      </w:pPr>
      <w:r w:rsidRPr="00A86B38">
        <w:rPr>
          <w:bCs/>
          <w:sz w:val="22"/>
        </w:rPr>
        <w:t xml:space="preserve">Ochrona ubezpieczeniowa udzielana na podstawie niniejszej klauzuli stanowi nadwyżkę w stosunku do ochrony gwarantowanej w granicach sumy ubezpieczenia w podstawowym zakresie ubezpieczenia mienia. </w:t>
      </w:r>
    </w:p>
    <w:p w14:paraId="4FDC1889" w14:textId="77777777" w:rsidR="00A05295" w:rsidRPr="00A86B38" w:rsidRDefault="00A05295" w:rsidP="00F80706">
      <w:pPr>
        <w:pStyle w:val="Akapitzlist"/>
        <w:numPr>
          <w:ilvl w:val="0"/>
          <w:numId w:val="70"/>
        </w:numPr>
        <w:spacing w:line="260" w:lineRule="exact"/>
        <w:ind w:left="993" w:hanging="284"/>
        <w:jc w:val="both"/>
        <w:rPr>
          <w:bCs/>
          <w:sz w:val="22"/>
        </w:rPr>
      </w:pPr>
      <w:r w:rsidRPr="00A86B38">
        <w:rPr>
          <w:bCs/>
          <w:sz w:val="22"/>
        </w:rPr>
        <w:t xml:space="preserve">W przypadku niedoubezpieczenia mienia, świadczenie wypłacane przez Ubezpieczyciela tytułem zwrotu kosztów wymienionych w niniejszej klauzuli jest zmniejszane w takim </w:t>
      </w:r>
      <w:r w:rsidRPr="00A86B38">
        <w:rPr>
          <w:bCs/>
          <w:sz w:val="22"/>
        </w:rPr>
        <w:lastRenderedPageBreak/>
        <w:t>stosunku jak odszkodowanie tj. proporcjonalnie do stopnia zaniżenia sumy ubezpieczenia mienia.</w:t>
      </w:r>
    </w:p>
    <w:p w14:paraId="49A6260C" w14:textId="77777777" w:rsidR="00A05295" w:rsidRPr="00A86B38" w:rsidRDefault="00A05295" w:rsidP="00F80706">
      <w:pPr>
        <w:pStyle w:val="Akapitzlist"/>
        <w:numPr>
          <w:ilvl w:val="0"/>
          <w:numId w:val="69"/>
        </w:numPr>
        <w:spacing w:line="260" w:lineRule="exact"/>
        <w:ind w:left="709"/>
        <w:jc w:val="both"/>
        <w:rPr>
          <w:b/>
          <w:sz w:val="22"/>
        </w:rPr>
      </w:pPr>
      <w:r w:rsidRPr="00A86B38">
        <w:rPr>
          <w:b/>
          <w:sz w:val="22"/>
        </w:rPr>
        <w:t xml:space="preserve">Klauzula kosztów zabezpieczenia przed szkodą  </w:t>
      </w:r>
    </w:p>
    <w:p w14:paraId="060E71E1" w14:textId="77777777" w:rsidR="00A05295" w:rsidRPr="00A86B38" w:rsidRDefault="00A05295" w:rsidP="00F80706">
      <w:pPr>
        <w:pStyle w:val="Akapitzlist"/>
        <w:numPr>
          <w:ilvl w:val="0"/>
          <w:numId w:val="71"/>
        </w:numPr>
        <w:spacing w:line="260" w:lineRule="exact"/>
        <w:ind w:left="993" w:hanging="284"/>
        <w:jc w:val="both"/>
        <w:rPr>
          <w:bCs/>
          <w:sz w:val="22"/>
        </w:rPr>
      </w:pPr>
      <w:r w:rsidRPr="00A86B38">
        <w:rPr>
          <w:bCs/>
          <w:sz w:val="22"/>
        </w:rPr>
        <w:t xml:space="preserve">Z zachowaniem pozostałych niezmienionych niniejszą klauzulą postanowień ogólnych warunków ubezpieczenia i innych postanowień Umowy ubezpieczenia, ustala się, że w razie nieuchronności zajścia zdarzenia losowego objętego ochroną ubezpieczeniową, Ubezpieczyciel pokrywa ponad sumę ubezpieczenia uzasadnione i udokumentowane koszty zabezpieczenia przed szkodą bezpośrednio zagrożonego mienia. </w:t>
      </w:r>
    </w:p>
    <w:p w14:paraId="73337E35" w14:textId="77777777" w:rsidR="00A05295" w:rsidRPr="00A86B38" w:rsidRDefault="00A05295" w:rsidP="00F80706">
      <w:pPr>
        <w:pStyle w:val="Akapitzlist"/>
        <w:numPr>
          <w:ilvl w:val="0"/>
          <w:numId w:val="71"/>
        </w:numPr>
        <w:spacing w:line="260" w:lineRule="exact"/>
        <w:ind w:left="993" w:hanging="284"/>
        <w:jc w:val="both"/>
        <w:rPr>
          <w:bCs/>
          <w:sz w:val="22"/>
        </w:rPr>
      </w:pPr>
      <w:r w:rsidRPr="00A86B38">
        <w:rPr>
          <w:bCs/>
          <w:sz w:val="22"/>
        </w:rPr>
        <w:t xml:space="preserve">Ochrona ubezpieczeniowa udzielana na podstawie niniejszej klauzuli stanowi nadwyżkę w stosunku do ochrony gwarantowanej w granicach sumy ubezpieczenia w podstawowym zakresie ubezpieczenia mienia. </w:t>
      </w:r>
    </w:p>
    <w:p w14:paraId="197D9D4F" w14:textId="77777777" w:rsidR="00A05295" w:rsidRPr="00A86B38" w:rsidRDefault="00A05295" w:rsidP="00F80706">
      <w:pPr>
        <w:pStyle w:val="Akapitzlist"/>
        <w:numPr>
          <w:ilvl w:val="0"/>
          <w:numId w:val="71"/>
        </w:numPr>
        <w:spacing w:line="260" w:lineRule="exact"/>
        <w:ind w:left="993" w:hanging="284"/>
        <w:jc w:val="both"/>
        <w:rPr>
          <w:bCs/>
          <w:sz w:val="22"/>
        </w:rPr>
      </w:pPr>
      <w:r w:rsidRPr="00A86B38">
        <w:rPr>
          <w:bCs/>
          <w:sz w:val="22"/>
        </w:rPr>
        <w:t>W przypadku niedoubezpieczenia mienia, świadczenie wypłacane przez Ubezpieczyciela tytułem zwrotu kosztów wymienionych w niniejszej klauzuli jest zmniejszane w takim stosunku jak odszkodowanie tj. proporcjonalnie do stopnia zaniżenia sumy ubezpieczenia mienia.</w:t>
      </w:r>
    </w:p>
    <w:p w14:paraId="0308A277" w14:textId="77777777" w:rsidR="00A05295" w:rsidRPr="00A86B38" w:rsidRDefault="00A05295" w:rsidP="00F80706">
      <w:pPr>
        <w:pStyle w:val="Akapitzlist"/>
        <w:numPr>
          <w:ilvl w:val="0"/>
          <w:numId w:val="69"/>
        </w:numPr>
        <w:spacing w:line="260" w:lineRule="exact"/>
        <w:ind w:left="709"/>
        <w:jc w:val="both"/>
        <w:rPr>
          <w:b/>
          <w:sz w:val="22"/>
        </w:rPr>
      </w:pPr>
      <w:r w:rsidRPr="00A86B38">
        <w:rPr>
          <w:b/>
          <w:sz w:val="22"/>
        </w:rPr>
        <w:t xml:space="preserve">Klauzula ubezpieczenia dodatkowych kosztów pracy w godzinach nadliczbowych, nocnych, w dni wolne od pracy oraz frachtu ekspresowego  </w:t>
      </w:r>
    </w:p>
    <w:p w14:paraId="7D4D5CA2" w14:textId="77777777" w:rsidR="00A05295" w:rsidRPr="00A86B38" w:rsidRDefault="00A05295" w:rsidP="00F80706">
      <w:pPr>
        <w:pStyle w:val="Akapitzlist"/>
        <w:numPr>
          <w:ilvl w:val="0"/>
          <w:numId w:val="72"/>
        </w:numPr>
        <w:spacing w:line="260" w:lineRule="exact"/>
        <w:ind w:left="993" w:hanging="284"/>
        <w:jc w:val="both"/>
        <w:rPr>
          <w:sz w:val="22"/>
        </w:rPr>
      </w:pPr>
      <w:r w:rsidRPr="00A86B38">
        <w:rPr>
          <w:sz w:val="22"/>
        </w:rPr>
        <w:t>Z zachowaniem pozostałych niezmienionych niniejszą klauzulą postanowień ogólnych warunków ubezpieczenia i innych postanowień Umowy ubezpieczenia, ustala się, że zakres ubezpieczenia zostaje rozszerzony o dodatkowe koszty pracy w godzinach nadliczbowych, w godzinach nocnych, w dni wolne od pracy oraz koszty frachtu ekspresowego (z wyłączeniem jednak frachtu lotniczego) poniesione w związku ze szkodą w ubezpieczonym mieniu, za którą Ubezpieczyciel przyjął odpowiedzialność na podstawie zawartej umowy ubezpieczenia.</w:t>
      </w:r>
    </w:p>
    <w:p w14:paraId="1BE7B5E8" w14:textId="77777777" w:rsidR="00A05295" w:rsidRPr="00A86B38" w:rsidRDefault="00A05295" w:rsidP="00F80706">
      <w:pPr>
        <w:pStyle w:val="Akapitzlist"/>
        <w:numPr>
          <w:ilvl w:val="0"/>
          <w:numId w:val="72"/>
        </w:numPr>
        <w:spacing w:line="260" w:lineRule="exact"/>
        <w:ind w:left="993" w:hanging="284"/>
        <w:jc w:val="both"/>
        <w:rPr>
          <w:sz w:val="22"/>
        </w:rPr>
      </w:pPr>
      <w:r w:rsidRPr="00A86B38">
        <w:rPr>
          <w:sz w:val="22"/>
        </w:rPr>
        <w:t>W przypadku niedoubezpieczenia mienia, świadczenie wypłacane przez Ubezpieczyciela tytułem zwrotu kosztów wymienionych w niniejszej klauzuli jest zmniejszane w takim stosunku jak odszkodowanie tj. proporcjonalnie do stopnia zaniżenia sumy ubezpieczenia mienia.</w:t>
      </w:r>
    </w:p>
    <w:p w14:paraId="233A43D9" w14:textId="1D399864" w:rsidR="00A05295" w:rsidRPr="00A86B38" w:rsidRDefault="00A05295" w:rsidP="00F80706">
      <w:pPr>
        <w:pStyle w:val="Akapitzlist"/>
        <w:numPr>
          <w:ilvl w:val="0"/>
          <w:numId w:val="72"/>
        </w:numPr>
        <w:spacing w:line="260" w:lineRule="exact"/>
        <w:ind w:left="993" w:hanging="284"/>
        <w:jc w:val="both"/>
        <w:rPr>
          <w:sz w:val="22"/>
        </w:rPr>
      </w:pPr>
      <w:proofErr w:type="spellStart"/>
      <w:r w:rsidRPr="00A86B38">
        <w:rPr>
          <w:sz w:val="22"/>
        </w:rPr>
        <w:t>Podlimit</w:t>
      </w:r>
      <w:proofErr w:type="spellEnd"/>
      <w:r w:rsidRPr="00A86B38">
        <w:rPr>
          <w:sz w:val="22"/>
        </w:rPr>
        <w:t xml:space="preserve"> odpowiedzialności: 20% wysokości szkody w mieniu, nie więcej niż </w:t>
      </w:r>
      <w:r w:rsidRPr="00A86B38">
        <w:rPr>
          <w:b/>
          <w:sz w:val="22"/>
        </w:rPr>
        <w:t>200.000,00 zł</w:t>
      </w:r>
      <w:r w:rsidRPr="00A86B38">
        <w:rPr>
          <w:sz w:val="22"/>
        </w:rPr>
        <w:t xml:space="preserve"> na jedno i wszystkie zdarzenia w okresie ubezpieczenia.</w:t>
      </w:r>
    </w:p>
    <w:p w14:paraId="0D49A903" w14:textId="77777777" w:rsidR="00A05295" w:rsidRPr="00A86B38" w:rsidRDefault="00A05295" w:rsidP="00F80706">
      <w:pPr>
        <w:pStyle w:val="Akapitzlist"/>
        <w:numPr>
          <w:ilvl w:val="0"/>
          <w:numId w:val="69"/>
        </w:numPr>
        <w:spacing w:line="260" w:lineRule="exact"/>
        <w:ind w:left="709"/>
        <w:jc w:val="both"/>
        <w:rPr>
          <w:b/>
          <w:sz w:val="22"/>
        </w:rPr>
      </w:pPr>
      <w:r w:rsidRPr="00A86B38">
        <w:rPr>
          <w:b/>
          <w:sz w:val="22"/>
        </w:rPr>
        <w:t xml:space="preserve">Klauzula zwiększonych kosztów transportu </w:t>
      </w:r>
    </w:p>
    <w:p w14:paraId="5DE58F03" w14:textId="77777777" w:rsidR="00A05295" w:rsidRPr="00A86B38" w:rsidRDefault="00A05295" w:rsidP="00F80706">
      <w:pPr>
        <w:pStyle w:val="Akapitzlist"/>
        <w:numPr>
          <w:ilvl w:val="0"/>
          <w:numId w:val="73"/>
        </w:numPr>
        <w:spacing w:line="260" w:lineRule="exact"/>
        <w:ind w:left="993" w:hanging="284"/>
        <w:jc w:val="both"/>
        <w:rPr>
          <w:bCs/>
          <w:sz w:val="22"/>
        </w:rPr>
      </w:pPr>
      <w:r w:rsidRPr="00A86B38">
        <w:rPr>
          <w:bCs/>
          <w:sz w:val="22"/>
        </w:rPr>
        <w:t xml:space="preserve">Z zachowaniem pozostałych niezmienionych niniejszą klauzulą postanowień ogólnych warunków ubezpieczenia i innych postanowień Umowy ubezpieczenia, ustala się, że Ubezpieczyciel obejmuje ochroną ubezpieczeniową, uzasadnione i udokumentowane, dodatkowo poniesione w związku z powstałą szkodą objętą zakresem ubezpieczenia, koszty transportu części zamiennych i ubezpieczonego mienia z siedziby producenta do miejsca montażu oraz z miejsca, w którym jest ono zamontowane do zakładu naprawczego i z powrotem wraz z kosztami demontażu oraz ponownego montażu. </w:t>
      </w:r>
    </w:p>
    <w:p w14:paraId="4AAC4566" w14:textId="77777777" w:rsidR="00A05295" w:rsidRPr="00A86B38" w:rsidRDefault="00A05295" w:rsidP="00F80706">
      <w:pPr>
        <w:pStyle w:val="Akapitzlist"/>
        <w:numPr>
          <w:ilvl w:val="0"/>
          <w:numId w:val="73"/>
        </w:numPr>
        <w:spacing w:line="260" w:lineRule="exact"/>
        <w:ind w:left="993" w:hanging="284"/>
        <w:jc w:val="both"/>
        <w:rPr>
          <w:bCs/>
          <w:sz w:val="22"/>
        </w:rPr>
      </w:pPr>
      <w:r w:rsidRPr="00A86B38">
        <w:rPr>
          <w:bCs/>
          <w:sz w:val="22"/>
        </w:rPr>
        <w:t>Ochrona ubezpieczeniowa obejmuje koszty transportu zwyczajowo stosowanego przy danym rodzaju przedmiotu ubezpieczenia, z wyłączeniem transportu lotniczego lub ekspresowego.</w:t>
      </w:r>
    </w:p>
    <w:p w14:paraId="4DEF35B1" w14:textId="77777777" w:rsidR="00A05295" w:rsidRPr="00A86B38" w:rsidRDefault="00A05295" w:rsidP="00F80706">
      <w:pPr>
        <w:pStyle w:val="Akapitzlist"/>
        <w:numPr>
          <w:ilvl w:val="0"/>
          <w:numId w:val="73"/>
        </w:numPr>
        <w:spacing w:line="260" w:lineRule="exact"/>
        <w:ind w:left="993" w:hanging="284"/>
        <w:jc w:val="both"/>
        <w:rPr>
          <w:bCs/>
          <w:sz w:val="22"/>
        </w:rPr>
      </w:pPr>
      <w:r w:rsidRPr="00A86B38">
        <w:rPr>
          <w:bCs/>
          <w:sz w:val="22"/>
        </w:rPr>
        <w:t>W przypadku niedoubezpieczenia mienia, świadczenie wypłacane przez Ubezpieczyciel tytułem zwrotu kosztów wymienionych w niniejszej klauzuli jest zmniejszane w takim stosunku jak odszkodowanie tj. proporcjonalnie do stopnia zaniżenia sumy ubezpieczenia mienia.</w:t>
      </w:r>
    </w:p>
    <w:p w14:paraId="6CEBA6C2" w14:textId="77777777" w:rsidR="00A05295" w:rsidRPr="00A86B38" w:rsidRDefault="00A05295" w:rsidP="00F80706">
      <w:pPr>
        <w:pStyle w:val="Akapitzlist"/>
        <w:numPr>
          <w:ilvl w:val="0"/>
          <w:numId w:val="73"/>
        </w:numPr>
        <w:spacing w:line="260" w:lineRule="exact"/>
        <w:ind w:left="993" w:hanging="284"/>
        <w:jc w:val="both"/>
        <w:rPr>
          <w:sz w:val="22"/>
        </w:rPr>
      </w:pPr>
      <w:proofErr w:type="spellStart"/>
      <w:r w:rsidRPr="00A86B38">
        <w:rPr>
          <w:sz w:val="22"/>
        </w:rPr>
        <w:t>Podlimit</w:t>
      </w:r>
      <w:proofErr w:type="spellEnd"/>
      <w:r w:rsidRPr="00A86B38">
        <w:rPr>
          <w:sz w:val="22"/>
        </w:rPr>
        <w:t xml:space="preserve"> odpowiedzialności: </w:t>
      </w:r>
      <w:r w:rsidRPr="00A86B38">
        <w:rPr>
          <w:b/>
          <w:sz w:val="22"/>
        </w:rPr>
        <w:t>250.000,00 z</w:t>
      </w:r>
      <w:r w:rsidRPr="00A86B38">
        <w:rPr>
          <w:sz w:val="22"/>
        </w:rPr>
        <w:t>ł na jedno i wszystkie zdarzenia w okresie ubezpieczenia.</w:t>
      </w:r>
    </w:p>
    <w:p w14:paraId="27694A0D" w14:textId="77777777" w:rsidR="00A05295" w:rsidRPr="00A86B38" w:rsidRDefault="00A05295" w:rsidP="00F80706">
      <w:pPr>
        <w:pStyle w:val="Akapitzlist"/>
        <w:numPr>
          <w:ilvl w:val="0"/>
          <w:numId w:val="69"/>
        </w:numPr>
        <w:spacing w:line="260" w:lineRule="exact"/>
        <w:ind w:left="709"/>
        <w:jc w:val="both"/>
        <w:rPr>
          <w:b/>
          <w:sz w:val="22"/>
        </w:rPr>
      </w:pPr>
      <w:r w:rsidRPr="00A86B38">
        <w:rPr>
          <w:b/>
          <w:sz w:val="22"/>
        </w:rPr>
        <w:t xml:space="preserve">Klauzula poszukiwania wycieków  </w:t>
      </w:r>
    </w:p>
    <w:p w14:paraId="0D4AAC04" w14:textId="77777777" w:rsidR="00A05295" w:rsidRPr="00A86B38" w:rsidRDefault="00A05295" w:rsidP="00A05295">
      <w:pPr>
        <w:pStyle w:val="Akapitzlist"/>
        <w:jc w:val="both"/>
        <w:rPr>
          <w:sz w:val="22"/>
        </w:rPr>
      </w:pPr>
      <w:r w:rsidRPr="00A86B38">
        <w:rPr>
          <w:sz w:val="22"/>
        </w:rPr>
        <w:t xml:space="preserve">Z zachowaniem pozostałych niezmienionych niniejszą klauzulą postanowień ogólnych warunków ubezpieczenia i innych postanowień Umowy ubezpieczenia ustala się, że ochrona ubezpieczeniowa obejmuje koszty poszukiwania wycieków z instalacji wodno-kanalizacyjnej </w:t>
      </w:r>
      <w:r w:rsidRPr="00A86B38">
        <w:rPr>
          <w:sz w:val="22"/>
        </w:rPr>
        <w:lastRenderedPageBreak/>
        <w:t xml:space="preserve">oraz usunięcia skutków takich poszukiwań maksymalnie do wysokości </w:t>
      </w:r>
      <w:r w:rsidRPr="00A86B38">
        <w:rPr>
          <w:b/>
          <w:sz w:val="22"/>
        </w:rPr>
        <w:t>50.000,00 zł</w:t>
      </w:r>
      <w:r w:rsidRPr="00A86B38">
        <w:rPr>
          <w:sz w:val="22"/>
        </w:rPr>
        <w:t xml:space="preserve"> na jedno i wszystkie zdarzenia w okresie ubezpieczenia.</w:t>
      </w:r>
    </w:p>
    <w:p w14:paraId="04B5E063" w14:textId="77777777" w:rsidR="00A05295" w:rsidRPr="00A86B38" w:rsidRDefault="00A05295" w:rsidP="00F80706">
      <w:pPr>
        <w:pStyle w:val="Akapitzlist"/>
        <w:numPr>
          <w:ilvl w:val="0"/>
          <w:numId w:val="69"/>
        </w:numPr>
        <w:spacing w:line="260" w:lineRule="exact"/>
        <w:ind w:left="709"/>
        <w:jc w:val="both"/>
        <w:rPr>
          <w:b/>
          <w:sz w:val="22"/>
        </w:rPr>
      </w:pPr>
      <w:r w:rsidRPr="00A86B38">
        <w:rPr>
          <w:b/>
          <w:sz w:val="22"/>
        </w:rPr>
        <w:t>Klauzula ubezpieczenia kosztów odtworzenia dokumentacji</w:t>
      </w:r>
    </w:p>
    <w:p w14:paraId="506DDBA7" w14:textId="77777777" w:rsidR="00A05295" w:rsidRPr="00A86B38" w:rsidRDefault="00A05295" w:rsidP="00F80706">
      <w:pPr>
        <w:pStyle w:val="Akapitzlist"/>
        <w:numPr>
          <w:ilvl w:val="0"/>
          <w:numId w:val="74"/>
        </w:numPr>
        <w:spacing w:line="260" w:lineRule="exact"/>
        <w:ind w:left="993" w:hanging="284"/>
        <w:jc w:val="both"/>
        <w:rPr>
          <w:sz w:val="22"/>
        </w:rPr>
      </w:pPr>
      <w:r w:rsidRPr="00A86B38">
        <w:rPr>
          <w:sz w:val="22"/>
        </w:rPr>
        <w:t xml:space="preserve">Z zachowaniem pozostałych niezmienionych niniejszą klauzulą postanowień ogólnych warunków ubezpieczenia i innych postanowień Umowy ubezpieczenia, ustala się, że Ubezpieczyciel pokrywa ponad sumę ubezpieczenia uzasadnione i udokumentowane koszty odtworzenia dokumentacji produkcyjnej lub zakładowej (aktów, planów, dokumentów, danych) uszkodzonej, zniszczonej lub utraconej; ochrona obejmuje wyłącznie koszty robocizny poniesione na takie odtworzenie dokumentacji z włączeniem przeprowadzenia niezbędnych badań i analiz oraz koszty odtworzenia nośników, na których dokumentacja była zawarta. </w:t>
      </w:r>
    </w:p>
    <w:p w14:paraId="21907D85" w14:textId="77777777" w:rsidR="00A05295" w:rsidRPr="00A86B38" w:rsidRDefault="00A05295" w:rsidP="00F80706">
      <w:pPr>
        <w:pStyle w:val="Akapitzlist"/>
        <w:numPr>
          <w:ilvl w:val="0"/>
          <w:numId w:val="74"/>
        </w:numPr>
        <w:spacing w:line="260" w:lineRule="exact"/>
        <w:ind w:left="993" w:hanging="284"/>
        <w:jc w:val="both"/>
        <w:rPr>
          <w:sz w:val="22"/>
        </w:rPr>
      </w:pPr>
      <w:r w:rsidRPr="00A86B38">
        <w:rPr>
          <w:sz w:val="22"/>
        </w:rPr>
        <w:t xml:space="preserve">Powyższe koszty objęte są ochroną ubezpieczeniową do </w:t>
      </w:r>
      <w:proofErr w:type="spellStart"/>
      <w:r w:rsidRPr="00A86B38">
        <w:rPr>
          <w:sz w:val="22"/>
        </w:rPr>
        <w:t>podlimitu</w:t>
      </w:r>
      <w:proofErr w:type="spellEnd"/>
      <w:r w:rsidRPr="00A86B38">
        <w:rPr>
          <w:sz w:val="22"/>
        </w:rPr>
        <w:t xml:space="preserve"> odpowiedzialności w wysokości 10% wartości szkody, jednak nie więcej niż </w:t>
      </w:r>
      <w:r w:rsidRPr="00A86B38">
        <w:rPr>
          <w:b/>
          <w:sz w:val="22"/>
        </w:rPr>
        <w:t>100.000,00 zł</w:t>
      </w:r>
      <w:r w:rsidRPr="00A86B38">
        <w:rPr>
          <w:sz w:val="22"/>
        </w:rPr>
        <w:t xml:space="preserve"> w okresie ubezpieczenia. </w:t>
      </w:r>
    </w:p>
    <w:p w14:paraId="3F2C27B7" w14:textId="77777777" w:rsidR="00A05295" w:rsidRPr="00A86B38" w:rsidRDefault="00A05295" w:rsidP="00F80706">
      <w:pPr>
        <w:pStyle w:val="Akapitzlist"/>
        <w:numPr>
          <w:ilvl w:val="0"/>
          <w:numId w:val="74"/>
        </w:numPr>
        <w:spacing w:line="260" w:lineRule="exact"/>
        <w:ind w:left="993" w:hanging="284"/>
        <w:jc w:val="both"/>
        <w:rPr>
          <w:sz w:val="22"/>
        </w:rPr>
      </w:pPr>
      <w:r w:rsidRPr="00A86B38">
        <w:rPr>
          <w:sz w:val="22"/>
        </w:rPr>
        <w:t>Ochrona ubezpieczeniowa udzielana na podstawie niniejszej klauzuli stanowi nadwyżkę w stosunku do ochrony gwarantowanej w granicach sumy ubezpieczenia w podstawowym zakresie ubezpieczenia mienia.</w:t>
      </w:r>
    </w:p>
    <w:p w14:paraId="1BFC6D80" w14:textId="77777777" w:rsidR="00A05295" w:rsidRPr="00A86B38" w:rsidRDefault="00A05295" w:rsidP="00F80706">
      <w:pPr>
        <w:pStyle w:val="Akapitzlist"/>
        <w:numPr>
          <w:ilvl w:val="0"/>
          <w:numId w:val="69"/>
        </w:numPr>
        <w:spacing w:line="260" w:lineRule="exact"/>
        <w:ind w:left="709"/>
        <w:jc w:val="both"/>
        <w:rPr>
          <w:b/>
          <w:sz w:val="22"/>
        </w:rPr>
      </w:pPr>
      <w:r w:rsidRPr="00A86B38">
        <w:rPr>
          <w:b/>
          <w:sz w:val="22"/>
        </w:rPr>
        <w:t xml:space="preserve">Klauzula wynagrodzenia ekspertów </w:t>
      </w:r>
    </w:p>
    <w:p w14:paraId="3E018F0F" w14:textId="77777777" w:rsidR="00A05295" w:rsidRPr="00A86B38" w:rsidRDefault="00A05295" w:rsidP="00F80706">
      <w:pPr>
        <w:pStyle w:val="Akapitzlist"/>
        <w:numPr>
          <w:ilvl w:val="0"/>
          <w:numId w:val="75"/>
        </w:numPr>
        <w:spacing w:line="260" w:lineRule="exact"/>
        <w:ind w:left="993"/>
        <w:jc w:val="both"/>
        <w:rPr>
          <w:sz w:val="22"/>
        </w:rPr>
      </w:pPr>
      <w:r w:rsidRPr="00A86B38">
        <w:rPr>
          <w:sz w:val="22"/>
        </w:rPr>
        <w:t>Z zachowaniem pozostałych niezmienionych niniejszą klauzulą postanowień ogólnych warunków ubezpieczenia i innych postanowień Umowy ubezpieczenia, ustala się, że Ubezpieczyciel obejmuje ochroną ubezpieczeniową wynagrodzenia należne ekspertom zewnętrznym: architektom, inspektorom, inżynierom, konsultantom, które Ubezpieczony zobowiązany jest zapłacić, a których zatrudnienie jest konieczne w celu odtworzenia mienia dotkniętego szkodą, za którą Ubezpieczyciel zobowiązał się wypłacić odszkodowanie na mocy powyższych warunków, pod warunkiem, że zatrudnienie eksperta było uzgodnione i zaakceptowane przez Ubezpieczyciela.</w:t>
      </w:r>
    </w:p>
    <w:p w14:paraId="5CD9F7D5" w14:textId="77777777" w:rsidR="00A05295" w:rsidRPr="00A86B38" w:rsidRDefault="00A05295" w:rsidP="00F80706">
      <w:pPr>
        <w:pStyle w:val="Akapitzlist"/>
        <w:numPr>
          <w:ilvl w:val="0"/>
          <w:numId w:val="75"/>
        </w:numPr>
        <w:spacing w:line="260" w:lineRule="exact"/>
        <w:ind w:left="993"/>
        <w:jc w:val="both"/>
        <w:rPr>
          <w:sz w:val="22"/>
        </w:rPr>
      </w:pPr>
      <w:r w:rsidRPr="00A86B38">
        <w:rPr>
          <w:sz w:val="22"/>
        </w:rPr>
        <w:t>Z zakresu ubezpieczenia na warunkach niniejszej klauzuli wyłączone są koszty poniesione na wyliczenie i przygotowanie roszczenia przez Ubezpieczonego lub Ubezpieczającego.</w:t>
      </w:r>
    </w:p>
    <w:p w14:paraId="310587DD" w14:textId="77777777" w:rsidR="00A05295" w:rsidRPr="00A86B38" w:rsidRDefault="00A05295" w:rsidP="00F80706">
      <w:pPr>
        <w:pStyle w:val="Akapitzlist"/>
        <w:numPr>
          <w:ilvl w:val="0"/>
          <w:numId w:val="75"/>
        </w:numPr>
        <w:spacing w:line="260" w:lineRule="exact"/>
        <w:ind w:left="993"/>
        <w:jc w:val="both"/>
        <w:rPr>
          <w:sz w:val="22"/>
        </w:rPr>
      </w:pPr>
      <w:r w:rsidRPr="00A86B38">
        <w:rPr>
          <w:sz w:val="22"/>
        </w:rPr>
        <w:t>Z tytułu ubezpieczenia powyższych kosztów Ubezpieczyciel ponosi odpowiedzialność do wysokości normalnie obowiązujących stawek rynkowych.</w:t>
      </w:r>
    </w:p>
    <w:p w14:paraId="3C39E8D3" w14:textId="77777777" w:rsidR="00A05295" w:rsidRPr="00A86B38" w:rsidRDefault="00A05295" w:rsidP="00F80706">
      <w:pPr>
        <w:pStyle w:val="Akapitzlist"/>
        <w:numPr>
          <w:ilvl w:val="0"/>
          <w:numId w:val="75"/>
        </w:numPr>
        <w:spacing w:line="260" w:lineRule="exact"/>
        <w:ind w:left="993"/>
        <w:jc w:val="both"/>
        <w:rPr>
          <w:sz w:val="22"/>
        </w:rPr>
      </w:pPr>
      <w:r w:rsidRPr="00A86B38">
        <w:rPr>
          <w:sz w:val="22"/>
        </w:rPr>
        <w:t>W przypadku niedoubezpieczenia mienia, świadczenie wypłacane przez Ubezpieczyciela tytułem zwrotu kosztów wymienionych w niniejszej klauzuli jest zmniejszane w takim stosunku jak odszkodowanie tj. proporcjonalnie do stopnia zaniżenia sumy ubezpieczenia mienia.</w:t>
      </w:r>
    </w:p>
    <w:p w14:paraId="14A5C1B1" w14:textId="77777777" w:rsidR="00A05295" w:rsidRPr="00A86B38" w:rsidRDefault="00A05295" w:rsidP="00F80706">
      <w:pPr>
        <w:pStyle w:val="Akapitzlist"/>
        <w:numPr>
          <w:ilvl w:val="0"/>
          <w:numId w:val="75"/>
        </w:numPr>
        <w:spacing w:line="260" w:lineRule="exact"/>
        <w:ind w:left="993"/>
        <w:jc w:val="both"/>
        <w:rPr>
          <w:sz w:val="22"/>
        </w:rPr>
      </w:pPr>
      <w:proofErr w:type="spellStart"/>
      <w:r w:rsidRPr="00A86B38">
        <w:rPr>
          <w:sz w:val="22"/>
        </w:rPr>
        <w:t>Podlimit</w:t>
      </w:r>
      <w:proofErr w:type="spellEnd"/>
      <w:r w:rsidRPr="00A86B38">
        <w:rPr>
          <w:sz w:val="22"/>
        </w:rPr>
        <w:t xml:space="preserve"> odpowiedzialności: </w:t>
      </w:r>
      <w:r w:rsidRPr="00A86B38">
        <w:rPr>
          <w:b/>
          <w:sz w:val="22"/>
        </w:rPr>
        <w:t>250.000,00 zł</w:t>
      </w:r>
      <w:r w:rsidRPr="00A86B38">
        <w:rPr>
          <w:sz w:val="22"/>
        </w:rPr>
        <w:t xml:space="preserve"> na jedno i wszystkie zdarzenia w okresie ubezpieczenia</w:t>
      </w:r>
    </w:p>
    <w:p w14:paraId="36047161" w14:textId="77777777" w:rsidR="00A05295" w:rsidRPr="00A86B38" w:rsidRDefault="00A05295" w:rsidP="00F80706">
      <w:pPr>
        <w:pStyle w:val="Akapitzlist"/>
        <w:numPr>
          <w:ilvl w:val="0"/>
          <w:numId w:val="69"/>
        </w:numPr>
        <w:spacing w:line="260" w:lineRule="exact"/>
        <w:ind w:left="709"/>
        <w:jc w:val="both"/>
        <w:rPr>
          <w:b/>
          <w:bCs/>
          <w:sz w:val="22"/>
        </w:rPr>
      </w:pPr>
      <w:r w:rsidRPr="00A86B38">
        <w:rPr>
          <w:b/>
          <w:sz w:val="22"/>
        </w:rPr>
        <w:t>Klauzula kosztów naprawy prowizorycznej</w:t>
      </w:r>
    </w:p>
    <w:p w14:paraId="637E540D" w14:textId="77777777" w:rsidR="00A05295" w:rsidRPr="00A86B38" w:rsidRDefault="00A05295" w:rsidP="00F36BC0">
      <w:pPr>
        <w:spacing w:line="260" w:lineRule="exact"/>
        <w:ind w:left="349"/>
        <w:jc w:val="both"/>
        <w:rPr>
          <w:sz w:val="22"/>
        </w:rPr>
      </w:pPr>
      <w:r w:rsidRPr="00A86B38">
        <w:rPr>
          <w:sz w:val="22"/>
        </w:rPr>
        <w:t>Z zastrzeżeniem pozostałych, niezmienionych niniejszą klauzulą postanowień Umowy ubezpieczenia oraz OWU AR, uzgadnia się, że:</w:t>
      </w:r>
    </w:p>
    <w:p w14:paraId="006B714F" w14:textId="77777777" w:rsidR="00A05295" w:rsidRPr="00A86B38" w:rsidRDefault="00A05295" w:rsidP="00F80706">
      <w:pPr>
        <w:pStyle w:val="Akapitzlist"/>
        <w:numPr>
          <w:ilvl w:val="0"/>
          <w:numId w:val="76"/>
        </w:numPr>
        <w:spacing w:line="260" w:lineRule="exact"/>
        <w:ind w:left="1276" w:hanging="142"/>
        <w:jc w:val="both"/>
        <w:rPr>
          <w:sz w:val="22"/>
        </w:rPr>
      </w:pPr>
      <w:r w:rsidRPr="00A86B38">
        <w:rPr>
          <w:sz w:val="22"/>
        </w:rPr>
        <w:t xml:space="preserve">Ochrona ubezpieczeniowa obejmuje dodatkowo poniesione w wyniku zdarzenia objętego umową ubezpieczenia, uzasadnione i udokumentowane koszty napraw prowizorycznych, mających na celu zapobieżenie powstaniu przerwy w działalności (produkcji) oraz zwiększeniu się szkody. Koszty napraw prowizorycznych zwracane są również w przypadku, gdy naprawa taka nie stanowiła części naprawy końcowej i podwyższyła całkowity koszt naprawy przedmiotu szkody. Podlegający takiej naprawie przedmiot będzie się uważało za naprawiony i sprawny, pod warunkiem, że będzie pracował przy uwzględnieniu uwarunkowań dopuszczenia go do eksploatacji, jednak nie dłużej niż do momentu zakończenia naprawy docelowej (końcowej). </w:t>
      </w:r>
    </w:p>
    <w:p w14:paraId="34E69D78" w14:textId="77777777" w:rsidR="00A05295" w:rsidRPr="00A86B38" w:rsidRDefault="00A05295" w:rsidP="00F80706">
      <w:pPr>
        <w:pStyle w:val="Akapitzlist"/>
        <w:numPr>
          <w:ilvl w:val="0"/>
          <w:numId w:val="76"/>
        </w:numPr>
        <w:spacing w:line="260" w:lineRule="exact"/>
        <w:ind w:left="1276" w:hanging="142"/>
        <w:jc w:val="both"/>
        <w:rPr>
          <w:sz w:val="22"/>
        </w:rPr>
      </w:pPr>
      <w:r w:rsidRPr="00A86B38">
        <w:rPr>
          <w:sz w:val="22"/>
        </w:rPr>
        <w:t xml:space="preserve">Warunkiem pokrycia kosztów napraw prowizorycznych w zakresie przewyższającym łączny koszt naprawy jest uprzednie wyrażenie przez Ubezpieczyciela zgody na pokrycie takich kosztów. </w:t>
      </w:r>
    </w:p>
    <w:p w14:paraId="0E33E029" w14:textId="77777777" w:rsidR="00A05295" w:rsidRPr="00A86B38" w:rsidRDefault="00A05295" w:rsidP="00F80706">
      <w:pPr>
        <w:pStyle w:val="Akapitzlist"/>
        <w:numPr>
          <w:ilvl w:val="0"/>
          <w:numId w:val="76"/>
        </w:numPr>
        <w:spacing w:line="260" w:lineRule="exact"/>
        <w:ind w:left="1276" w:hanging="142"/>
        <w:jc w:val="both"/>
        <w:rPr>
          <w:sz w:val="22"/>
        </w:rPr>
      </w:pPr>
      <w:r w:rsidRPr="00A86B38">
        <w:rPr>
          <w:sz w:val="22"/>
        </w:rPr>
        <w:lastRenderedPageBreak/>
        <w:t xml:space="preserve">Limit Odpowiedzialności: </w:t>
      </w:r>
      <w:r w:rsidRPr="00A86B38">
        <w:rPr>
          <w:b/>
          <w:sz w:val="22"/>
        </w:rPr>
        <w:t>100.000,00 zł</w:t>
      </w:r>
      <w:r w:rsidRPr="00A86B38">
        <w:rPr>
          <w:sz w:val="22"/>
        </w:rPr>
        <w:t xml:space="preserve"> na jedno i wszystkie zdarzenia w okresie ubezpieczenia.</w:t>
      </w:r>
    </w:p>
    <w:p w14:paraId="772B4285" w14:textId="77777777" w:rsidR="00A05295" w:rsidRPr="00A86B38" w:rsidRDefault="00A05295" w:rsidP="00A05295">
      <w:pPr>
        <w:pStyle w:val="Akapitzlist"/>
        <w:spacing w:line="260" w:lineRule="exact"/>
        <w:ind w:left="1276"/>
        <w:jc w:val="both"/>
        <w:rPr>
          <w:sz w:val="22"/>
        </w:rPr>
      </w:pPr>
    </w:p>
    <w:p w14:paraId="51A3E4A9" w14:textId="77777777" w:rsidR="00A05295" w:rsidRPr="00A86B38" w:rsidRDefault="00A05295" w:rsidP="00F80706">
      <w:pPr>
        <w:pStyle w:val="Akapitzlist"/>
        <w:numPr>
          <w:ilvl w:val="0"/>
          <w:numId w:val="63"/>
        </w:numPr>
        <w:spacing w:line="260" w:lineRule="exact"/>
        <w:jc w:val="both"/>
        <w:rPr>
          <w:b/>
          <w:sz w:val="22"/>
        </w:rPr>
      </w:pPr>
      <w:r w:rsidRPr="00A86B38">
        <w:rPr>
          <w:b/>
          <w:sz w:val="22"/>
        </w:rPr>
        <w:t xml:space="preserve">Klauzula ubezpieczenia kosztów usunięcia pozostałości po szkodzie  </w:t>
      </w:r>
    </w:p>
    <w:p w14:paraId="1787FEB0" w14:textId="77777777" w:rsidR="00A05295" w:rsidRPr="00A86B38" w:rsidRDefault="00A05295" w:rsidP="00F80706">
      <w:pPr>
        <w:pStyle w:val="Akapitzlist"/>
        <w:numPr>
          <w:ilvl w:val="0"/>
          <w:numId w:val="77"/>
        </w:numPr>
        <w:tabs>
          <w:tab w:val="left" w:pos="709"/>
        </w:tabs>
        <w:spacing w:line="260" w:lineRule="exact"/>
        <w:ind w:left="709"/>
        <w:jc w:val="both"/>
        <w:rPr>
          <w:sz w:val="22"/>
        </w:rPr>
      </w:pPr>
      <w:r w:rsidRPr="00A86B38">
        <w:rPr>
          <w:sz w:val="22"/>
        </w:rPr>
        <w:t xml:space="preserve">Z zachowaniem pozostałych niezmienionych niniejszą klauzulą postanowień ogólnych warunków ubezpieczenia i innych postanowień Umowy ubezpieczenia, ustala się, że Ubezpieczyciel pokrywa ponad sumę ubezpieczenia uzasadnione i udokumentowane koszty uprzątnięcia pozostałości po szkodzie poniesione w związku z zaistniałą szkodą objętą umową ubezpieczenia. Łącznie z ww. kosztami Ubezpieczyciel pokrywa także koszty rozbiórki / 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Powyższe koszty objęte są ochroną ubezpieczeniową do limitu odpowiedzialności w wysokości </w:t>
      </w:r>
      <w:r w:rsidRPr="00A86B38">
        <w:rPr>
          <w:b/>
          <w:sz w:val="22"/>
        </w:rPr>
        <w:t xml:space="preserve">10% wartości szkody nie więcej niż 10.000.000,00 zł </w:t>
      </w:r>
      <w:r w:rsidRPr="00A86B38">
        <w:rPr>
          <w:sz w:val="22"/>
        </w:rPr>
        <w:t xml:space="preserve">w okresie ubezpieczenia. </w:t>
      </w:r>
    </w:p>
    <w:p w14:paraId="574270DD" w14:textId="77777777" w:rsidR="00A05295" w:rsidRPr="00A86B38" w:rsidRDefault="00A05295" w:rsidP="00F80706">
      <w:pPr>
        <w:pStyle w:val="Akapitzlist"/>
        <w:numPr>
          <w:ilvl w:val="0"/>
          <w:numId w:val="77"/>
        </w:numPr>
        <w:tabs>
          <w:tab w:val="left" w:pos="709"/>
        </w:tabs>
        <w:spacing w:line="260" w:lineRule="exact"/>
        <w:ind w:left="709"/>
        <w:jc w:val="both"/>
        <w:rPr>
          <w:sz w:val="22"/>
        </w:rPr>
      </w:pPr>
      <w:r w:rsidRPr="00A86B38">
        <w:rPr>
          <w:sz w:val="22"/>
        </w:rPr>
        <w:t>Ochrona ubezpieczeniowa nie dotyczy kosztów związanych z usunięciem zanieczyszczeń wody lub gleby i jej rekultywacją.</w:t>
      </w:r>
    </w:p>
    <w:p w14:paraId="2AF0C0B4" w14:textId="77777777" w:rsidR="00A05295" w:rsidRPr="00A86B38" w:rsidRDefault="00A05295" w:rsidP="00F80706">
      <w:pPr>
        <w:pStyle w:val="Akapitzlist"/>
        <w:numPr>
          <w:ilvl w:val="0"/>
          <w:numId w:val="77"/>
        </w:numPr>
        <w:tabs>
          <w:tab w:val="left" w:pos="709"/>
        </w:tabs>
        <w:spacing w:line="260" w:lineRule="exact"/>
        <w:ind w:left="709"/>
        <w:jc w:val="both"/>
        <w:rPr>
          <w:sz w:val="22"/>
        </w:rPr>
      </w:pPr>
      <w:r w:rsidRPr="00A86B38">
        <w:rPr>
          <w:sz w:val="22"/>
        </w:rPr>
        <w:t>W przypadku niedoubezpieczenia mienia, świadczenie wypłacane przez Ubezpieczyciela tytułem zwrotu kosztów wymienionych w niniejszej klauzuli jest zmniejszane w takim stosunku jak odszkodowanie tj. proporcjonalnie do stopnia zaniżenia sumy ubezpieczenia mienia.</w:t>
      </w:r>
    </w:p>
    <w:p w14:paraId="711D7AE0" w14:textId="77777777" w:rsidR="00A05295" w:rsidRPr="00A86B38" w:rsidRDefault="00A05295" w:rsidP="00F80706">
      <w:pPr>
        <w:pStyle w:val="Akapitzlist"/>
        <w:numPr>
          <w:ilvl w:val="0"/>
          <w:numId w:val="77"/>
        </w:numPr>
        <w:tabs>
          <w:tab w:val="left" w:pos="709"/>
        </w:tabs>
        <w:spacing w:line="260" w:lineRule="exact"/>
        <w:ind w:left="709"/>
        <w:jc w:val="both"/>
        <w:rPr>
          <w:sz w:val="22"/>
        </w:rPr>
      </w:pPr>
      <w:r w:rsidRPr="00A86B38">
        <w:rPr>
          <w:sz w:val="22"/>
        </w:rPr>
        <w:t>Ochrona ubezpieczeniowa udzielana na podstawie niniejszej klauzuli stanowi nadwyżkę w stosunku do ochrony gwarantowanej w granicach sumy ubezpieczenia w podstawowym zakresie ubezpieczenia mienia</w:t>
      </w:r>
    </w:p>
    <w:p w14:paraId="12FFDA24" w14:textId="77777777" w:rsidR="00A05295" w:rsidRPr="00A86B38" w:rsidRDefault="00A05295" w:rsidP="00A05295">
      <w:pPr>
        <w:pStyle w:val="Akapitzlist"/>
        <w:jc w:val="both"/>
        <w:rPr>
          <w:rFonts w:asciiTheme="minorHAnsi" w:hAnsiTheme="minorHAnsi" w:cstheme="minorHAnsi"/>
          <w:iCs/>
          <w:sz w:val="22"/>
        </w:rPr>
      </w:pPr>
    </w:p>
    <w:p w14:paraId="7C6046CE" w14:textId="77777777" w:rsidR="00A05295" w:rsidRPr="00A86B38" w:rsidRDefault="00A05295" w:rsidP="00F80706">
      <w:pPr>
        <w:pStyle w:val="Akapitzlist"/>
        <w:numPr>
          <w:ilvl w:val="0"/>
          <w:numId w:val="63"/>
        </w:numPr>
        <w:spacing w:line="260" w:lineRule="exact"/>
        <w:jc w:val="both"/>
        <w:rPr>
          <w:b/>
          <w:sz w:val="22"/>
        </w:rPr>
      </w:pPr>
      <w:r w:rsidRPr="00A86B38">
        <w:rPr>
          <w:b/>
          <w:sz w:val="22"/>
        </w:rPr>
        <w:t>Klauzula ubezpieczenia dodatkowych kosztów działalności gospodarczej</w:t>
      </w:r>
    </w:p>
    <w:p w14:paraId="148941BA" w14:textId="77777777" w:rsidR="00A05295" w:rsidRPr="00A86B38" w:rsidRDefault="00A05295" w:rsidP="00F80706">
      <w:pPr>
        <w:pStyle w:val="Akapitzlist"/>
        <w:numPr>
          <w:ilvl w:val="0"/>
          <w:numId w:val="78"/>
        </w:numPr>
        <w:spacing w:line="260" w:lineRule="exact"/>
        <w:ind w:left="709"/>
        <w:jc w:val="both"/>
        <w:rPr>
          <w:iCs/>
          <w:sz w:val="22"/>
        </w:rPr>
      </w:pPr>
      <w:r w:rsidRPr="00A86B38">
        <w:rPr>
          <w:iCs/>
          <w:sz w:val="22"/>
        </w:rPr>
        <w:t xml:space="preserve">Ochrona ubezpieczeniowa udzielana na podstawie niniejszej Klauzuli obejmuje niezbędne </w:t>
      </w:r>
      <w:r w:rsidRPr="00A86B38">
        <w:rPr>
          <w:iCs/>
          <w:sz w:val="22"/>
        </w:rPr>
        <w:br/>
        <w:t xml:space="preserve">i ekonomicznie uzasadnione koszty poniesione przez Ubezpieczonego w celu kontynuowania działalności gospodarczej, zaistniałe w związku z przerwą lub zakłóceniem prowadzonej przez Ubezpieczonego działalności gospodarczej powstałej na skutek szkody w mieniu. Ochrona ubezpieczeniowa obejmuje ww. koszty w okresie od powstania szkody w mieniu do czasu przywrócenia technicznej gotowości przedsiębiorstwa do prowadzenia działalności w poprzednim zakresie i miejscu, jednak nie dłuższym niż 6 miesięcy (okres odszkodowawczy). Odpowiedzialność Ubezpieczyciela ograniczona jest jedynie do tych kosztów (lub ich części), które przekraczają całkowite koszty prowadzenia działalności, które zostałyby poniesione w tym samym okresie, w zwykłych okolicznościach, gdyby nie doszło do powstania szkody w mieniu. </w:t>
      </w:r>
    </w:p>
    <w:p w14:paraId="70AB3DD5" w14:textId="77777777" w:rsidR="00A05295" w:rsidRPr="00A86B38" w:rsidRDefault="00A05295" w:rsidP="00F80706">
      <w:pPr>
        <w:pStyle w:val="Akapitzlist"/>
        <w:numPr>
          <w:ilvl w:val="0"/>
          <w:numId w:val="78"/>
        </w:numPr>
        <w:spacing w:line="260" w:lineRule="exact"/>
        <w:ind w:left="709"/>
        <w:jc w:val="both"/>
        <w:rPr>
          <w:iCs/>
          <w:sz w:val="22"/>
        </w:rPr>
      </w:pPr>
      <w:r w:rsidRPr="00A86B38">
        <w:rPr>
          <w:iCs/>
          <w:sz w:val="22"/>
        </w:rPr>
        <w:t xml:space="preserve">Z zastrzeżeniem dalszych postanowień odpowiedzialność Ubezpieczyciela </w:t>
      </w:r>
      <w:proofErr w:type="gramStart"/>
      <w:r w:rsidRPr="00A86B38">
        <w:rPr>
          <w:iCs/>
          <w:sz w:val="22"/>
        </w:rPr>
        <w:t>powstaje</w:t>
      </w:r>
      <w:proofErr w:type="gramEnd"/>
      <w:r w:rsidRPr="00A86B38">
        <w:rPr>
          <w:iCs/>
          <w:sz w:val="22"/>
        </w:rPr>
        <w:t xml:space="preserve"> jeżeli spełnione są łącznie następujące przesłanki:</w:t>
      </w:r>
    </w:p>
    <w:p w14:paraId="746FF63B" w14:textId="77777777" w:rsidR="00A05295" w:rsidRPr="00A86B38" w:rsidRDefault="00A05295" w:rsidP="00F80706">
      <w:pPr>
        <w:pStyle w:val="Akapitzlist"/>
        <w:numPr>
          <w:ilvl w:val="0"/>
          <w:numId w:val="79"/>
        </w:numPr>
        <w:spacing w:line="260" w:lineRule="exact"/>
        <w:ind w:left="993" w:hanging="284"/>
        <w:jc w:val="both"/>
        <w:rPr>
          <w:iCs/>
          <w:sz w:val="22"/>
        </w:rPr>
      </w:pPr>
      <w:r w:rsidRPr="00A86B38">
        <w:rPr>
          <w:iCs/>
          <w:sz w:val="22"/>
        </w:rPr>
        <w:t>przerwa lub zakłócenie prowadzonej przez Ubezpieczonego działalności gospodarczej powstały na skutek szkody w mieniu zaistniałej w miejscu ubezpieczenia i w okresie ubezpieczenia w następstwie zajścia zdarzenia losowego,</w:t>
      </w:r>
    </w:p>
    <w:p w14:paraId="06463E55" w14:textId="77777777" w:rsidR="00A05295" w:rsidRPr="00A86B38" w:rsidRDefault="00A05295" w:rsidP="00F80706">
      <w:pPr>
        <w:pStyle w:val="Akapitzlist"/>
        <w:numPr>
          <w:ilvl w:val="0"/>
          <w:numId w:val="79"/>
        </w:numPr>
        <w:spacing w:line="260" w:lineRule="exact"/>
        <w:ind w:left="993" w:hanging="284"/>
        <w:jc w:val="both"/>
        <w:rPr>
          <w:iCs/>
          <w:sz w:val="22"/>
        </w:rPr>
      </w:pPr>
      <w:r w:rsidRPr="00A86B38">
        <w:rPr>
          <w:iCs/>
          <w:sz w:val="22"/>
        </w:rPr>
        <w:t xml:space="preserve">szkoda w mieniu, o której mowa w pkt. 1 objęta jest w chwili jej powstania zakresem ubezpieczenia na podstawie zawartej umowy ubezpieczenia mienia (niezależnie od wysokości franszyzy redukcyjnej wskazanej w umowie ubezpieczenia mienia). </w:t>
      </w:r>
    </w:p>
    <w:p w14:paraId="4FD1F0F6" w14:textId="77777777" w:rsidR="00A05295" w:rsidRPr="00A86B38" w:rsidRDefault="00A05295" w:rsidP="00F80706">
      <w:pPr>
        <w:pStyle w:val="Akapitzlist"/>
        <w:numPr>
          <w:ilvl w:val="0"/>
          <w:numId w:val="78"/>
        </w:numPr>
        <w:tabs>
          <w:tab w:val="left" w:pos="709"/>
        </w:tabs>
        <w:spacing w:line="260" w:lineRule="exact"/>
        <w:ind w:left="709" w:hanging="425"/>
        <w:jc w:val="both"/>
        <w:rPr>
          <w:iCs/>
          <w:sz w:val="22"/>
        </w:rPr>
      </w:pPr>
      <w:r w:rsidRPr="00A86B38">
        <w:rPr>
          <w:iCs/>
          <w:sz w:val="22"/>
        </w:rPr>
        <w:t xml:space="preserve">Kosztami objętymi ochroną ubezpieczeniową są udokumentowane fakturami: </w:t>
      </w:r>
    </w:p>
    <w:p w14:paraId="4415DC0B" w14:textId="77777777" w:rsidR="00A05295" w:rsidRPr="00A86B38" w:rsidRDefault="00A05295" w:rsidP="00F80706">
      <w:pPr>
        <w:pStyle w:val="Akapitzlist"/>
        <w:numPr>
          <w:ilvl w:val="0"/>
          <w:numId w:val="111"/>
        </w:numPr>
        <w:spacing w:line="260" w:lineRule="exact"/>
        <w:ind w:left="993" w:hanging="284"/>
        <w:jc w:val="both"/>
        <w:rPr>
          <w:iCs/>
          <w:sz w:val="22"/>
        </w:rPr>
      </w:pPr>
      <w:r w:rsidRPr="00A86B38">
        <w:rPr>
          <w:iCs/>
          <w:sz w:val="22"/>
        </w:rPr>
        <w:t>koszty przeniesienia mienia do innej lokalizacji,</w:t>
      </w:r>
    </w:p>
    <w:p w14:paraId="15A76133" w14:textId="77777777" w:rsidR="00A05295" w:rsidRPr="00A86B38" w:rsidRDefault="00A05295" w:rsidP="00F80706">
      <w:pPr>
        <w:pStyle w:val="Akapitzlist"/>
        <w:numPr>
          <w:ilvl w:val="0"/>
          <w:numId w:val="111"/>
        </w:numPr>
        <w:spacing w:line="260" w:lineRule="exact"/>
        <w:ind w:left="993" w:hanging="284"/>
        <w:jc w:val="both"/>
        <w:rPr>
          <w:iCs/>
          <w:sz w:val="22"/>
        </w:rPr>
      </w:pPr>
      <w:r w:rsidRPr="00A86B38">
        <w:rPr>
          <w:iCs/>
          <w:sz w:val="22"/>
        </w:rPr>
        <w:t>koszty użytkowania zastępczych pomieszczeń,</w:t>
      </w:r>
    </w:p>
    <w:p w14:paraId="514894C7" w14:textId="77777777" w:rsidR="00A05295" w:rsidRPr="00A86B38" w:rsidRDefault="00A05295" w:rsidP="00F80706">
      <w:pPr>
        <w:pStyle w:val="Akapitzlist"/>
        <w:numPr>
          <w:ilvl w:val="0"/>
          <w:numId w:val="111"/>
        </w:numPr>
        <w:spacing w:line="260" w:lineRule="exact"/>
        <w:ind w:left="993" w:hanging="284"/>
        <w:jc w:val="both"/>
        <w:rPr>
          <w:iCs/>
          <w:sz w:val="22"/>
        </w:rPr>
      </w:pPr>
      <w:r w:rsidRPr="00A86B38">
        <w:rPr>
          <w:iCs/>
          <w:sz w:val="22"/>
        </w:rPr>
        <w:t>koszty użytkowania zastępczych maszyn i urządzeń,</w:t>
      </w:r>
    </w:p>
    <w:p w14:paraId="6880796C" w14:textId="77777777" w:rsidR="00A05295" w:rsidRPr="00A86B38" w:rsidRDefault="00A05295" w:rsidP="00F80706">
      <w:pPr>
        <w:pStyle w:val="Akapitzlist"/>
        <w:numPr>
          <w:ilvl w:val="0"/>
          <w:numId w:val="111"/>
        </w:numPr>
        <w:spacing w:line="260" w:lineRule="exact"/>
        <w:ind w:left="993" w:hanging="284"/>
        <w:jc w:val="both"/>
        <w:rPr>
          <w:iCs/>
          <w:sz w:val="22"/>
        </w:rPr>
      </w:pPr>
      <w:r w:rsidRPr="00A86B38">
        <w:rPr>
          <w:iCs/>
          <w:sz w:val="22"/>
        </w:rPr>
        <w:t>koszty dodatkowego zatrudnienia/ nadgodzin,</w:t>
      </w:r>
    </w:p>
    <w:p w14:paraId="23BF09FD" w14:textId="77777777" w:rsidR="00A05295" w:rsidRPr="00A86B38" w:rsidRDefault="00A05295" w:rsidP="00F80706">
      <w:pPr>
        <w:pStyle w:val="Akapitzlist"/>
        <w:numPr>
          <w:ilvl w:val="0"/>
          <w:numId w:val="111"/>
        </w:numPr>
        <w:spacing w:line="260" w:lineRule="exact"/>
        <w:ind w:left="993" w:hanging="284"/>
        <w:jc w:val="both"/>
        <w:rPr>
          <w:iCs/>
          <w:sz w:val="22"/>
        </w:rPr>
      </w:pPr>
      <w:r w:rsidRPr="00A86B38">
        <w:rPr>
          <w:iCs/>
          <w:sz w:val="22"/>
        </w:rPr>
        <w:t>koszty poinformowania dostawców i klientów o zmianie lokalizacji.</w:t>
      </w:r>
    </w:p>
    <w:p w14:paraId="72EEFC02" w14:textId="77777777" w:rsidR="00A05295" w:rsidRPr="00A86B38" w:rsidRDefault="00A05295" w:rsidP="00F80706">
      <w:pPr>
        <w:pStyle w:val="Akapitzlist"/>
        <w:numPr>
          <w:ilvl w:val="0"/>
          <w:numId w:val="78"/>
        </w:numPr>
        <w:spacing w:line="260" w:lineRule="exact"/>
        <w:ind w:left="709"/>
        <w:jc w:val="both"/>
        <w:rPr>
          <w:iCs/>
          <w:sz w:val="22"/>
        </w:rPr>
      </w:pPr>
      <w:r w:rsidRPr="00A86B38">
        <w:rPr>
          <w:iCs/>
          <w:sz w:val="22"/>
        </w:rPr>
        <w:lastRenderedPageBreak/>
        <w:t xml:space="preserve">Ubezpieczyciel ponosi odpowiedzialność za dodatkowe koszty działalności do kwoty limitu odpowiedzialności w wysokości </w:t>
      </w:r>
      <w:r w:rsidRPr="00A86B38">
        <w:rPr>
          <w:b/>
          <w:iCs/>
          <w:sz w:val="22"/>
        </w:rPr>
        <w:t>1.000.000,00 zł</w:t>
      </w:r>
      <w:r w:rsidRPr="00A86B38">
        <w:rPr>
          <w:iCs/>
          <w:sz w:val="22"/>
        </w:rPr>
        <w:t xml:space="preserve"> na jedno i wszystkie zdarzenia w okresie ubezpieczenia.</w:t>
      </w:r>
    </w:p>
    <w:p w14:paraId="5546D568" w14:textId="77777777" w:rsidR="00A05295" w:rsidRPr="00A86B38" w:rsidRDefault="00A05295" w:rsidP="00F80706">
      <w:pPr>
        <w:pStyle w:val="Akapitzlist"/>
        <w:numPr>
          <w:ilvl w:val="0"/>
          <w:numId w:val="78"/>
        </w:numPr>
        <w:spacing w:line="260" w:lineRule="exact"/>
        <w:ind w:left="709"/>
        <w:jc w:val="both"/>
        <w:rPr>
          <w:iCs/>
          <w:sz w:val="22"/>
        </w:rPr>
      </w:pPr>
      <w:r w:rsidRPr="00A86B38">
        <w:rPr>
          <w:iCs/>
          <w:sz w:val="22"/>
        </w:rPr>
        <w:t>Franszyza redukcyjna potrącana z każdego odszkodowania wynosi:</w:t>
      </w:r>
    </w:p>
    <w:p w14:paraId="1975DA37" w14:textId="77777777" w:rsidR="00A05295" w:rsidRPr="00A86B38" w:rsidRDefault="00A05295" w:rsidP="00F80706">
      <w:pPr>
        <w:pStyle w:val="Akapitzlist"/>
        <w:numPr>
          <w:ilvl w:val="1"/>
          <w:numId w:val="63"/>
        </w:numPr>
        <w:spacing w:line="260" w:lineRule="exact"/>
        <w:ind w:left="993" w:hanging="284"/>
        <w:jc w:val="both"/>
        <w:rPr>
          <w:iCs/>
          <w:sz w:val="22"/>
        </w:rPr>
      </w:pPr>
      <w:r w:rsidRPr="00A86B38">
        <w:rPr>
          <w:b/>
          <w:iCs/>
          <w:sz w:val="22"/>
        </w:rPr>
        <w:t>4</w:t>
      </w:r>
      <w:r w:rsidRPr="00A86B38">
        <w:rPr>
          <w:iCs/>
          <w:sz w:val="22"/>
        </w:rPr>
        <w:t xml:space="preserve"> dni dla proporcjonalnych kosztów dodatkowych (koszty ponoszone stale w równej lub </w:t>
      </w:r>
      <w:proofErr w:type="gramStart"/>
      <w:r w:rsidRPr="00A86B38">
        <w:rPr>
          <w:iCs/>
          <w:sz w:val="22"/>
        </w:rPr>
        <w:t>zbliżonej  wysokości</w:t>
      </w:r>
      <w:proofErr w:type="gramEnd"/>
      <w:r w:rsidRPr="00A86B38">
        <w:rPr>
          <w:iCs/>
          <w:sz w:val="22"/>
        </w:rPr>
        <w:t xml:space="preserve"> przez cały czas trwania okresu odszkodowawczego) – wysokość franszyzy redukcyjnej będzie ustalana na podstawie iloczynu średniej dziennej wysokości kosztów proporcjonalnych w okresie odszkodowawczym oraz określonej w umowie ubezpieczenia liczbie dni (za dzień uważa się dzień roboczy dla danego Ubezpieczającego),</w:t>
      </w:r>
    </w:p>
    <w:p w14:paraId="594124E1" w14:textId="77777777" w:rsidR="00A05295" w:rsidRPr="00A86B38" w:rsidRDefault="00A05295" w:rsidP="00F80706">
      <w:pPr>
        <w:pStyle w:val="Akapitzlist"/>
        <w:numPr>
          <w:ilvl w:val="1"/>
          <w:numId w:val="63"/>
        </w:numPr>
        <w:spacing w:line="260" w:lineRule="exact"/>
        <w:ind w:left="993" w:hanging="284"/>
        <w:jc w:val="both"/>
        <w:rPr>
          <w:iCs/>
          <w:sz w:val="22"/>
        </w:rPr>
      </w:pPr>
      <w:r w:rsidRPr="00A86B38">
        <w:rPr>
          <w:b/>
          <w:iCs/>
          <w:sz w:val="22"/>
        </w:rPr>
        <w:t>1.000,00 zł</w:t>
      </w:r>
      <w:r w:rsidRPr="00A86B38">
        <w:rPr>
          <w:iCs/>
          <w:sz w:val="22"/>
        </w:rPr>
        <w:t xml:space="preserve"> dla nieproporcjonalnych kosztów dodatkowych (koszty ponoszone jednorazowo).</w:t>
      </w:r>
    </w:p>
    <w:p w14:paraId="3330AEB8" w14:textId="77777777" w:rsidR="00A05295" w:rsidRPr="00A86B38" w:rsidRDefault="00A05295" w:rsidP="00F80706">
      <w:pPr>
        <w:pStyle w:val="Akapitzlist"/>
        <w:numPr>
          <w:ilvl w:val="0"/>
          <w:numId w:val="78"/>
        </w:numPr>
        <w:spacing w:line="260" w:lineRule="exact"/>
        <w:ind w:left="709"/>
        <w:jc w:val="both"/>
        <w:rPr>
          <w:iCs/>
          <w:sz w:val="22"/>
        </w:rPr>
      </w:pPr>
      <w:r w:rsidRPr="00A86B38">
        <w:rPr>
          <w:iCs/>
          <w:sz w:val="22"/>
        </w:rPr>
        <w:t xml:space="preserve">Ubezpieczony ma obowiązek prowadzić księgi rachunkowe lub ewidencje prowadzone dla celów bilansowych w oparciu o MSR zgodnie z obowiązującymi przepisami, oraz w taki sposób przechowywać i chronić dokumentację </w:t>
      </w:r>
      <w:proofErr w:type="gramStart"/>
      <w:r w:rsidRPr="00A86B38">
        <w:rPr>
          <w:iCs/>
          <w:sz w:val="22"/>
        </w:rPr>
        <w:t>finansową</w:t>
      </w:r>
      <w:proofErr w:type="gramEnd"/>
      <w:r w:rsidRPr="00A86B38">
        <w:rPr>
          <w:iCs/>
          <w:sz w:val="22"/>
        </w:rPr>
        <w:t xml:space="preserve"> aby zminimalizować ryzyko jej zniszczenia albo zagubienia.</w:t>
      </w:r>
    </w:p>
    <w:p w14:paraId="6DABA0A8" w14:textId="77777777" w:rsidR="00A05295" w:rsidRPr="00A86B38" w:rsidRDefault="00A05295" w:rsidP="00F80706">
      <w:pPr>
        <w:pStyle w:val="Akapitzlist"/>
        <w:numPr>
          <w:ilvl w:val="0"/>
          <w:numId w:val="78"/>
        </w:numPr>
        <w:spacing w:line="260" w:lineRule="exact"/>
        <w:ind w:left="709"/>
        <w:jc w:val="both"/>
        <w:rPr>
          <w:iCs/>
          <w:sz w:val="22"/>
        </w:rPr>
      </w:pPr>
      <w:r w:rsidRPr="00A86B38">
        <w:rPr>
          <w:iCs/>
          <w:sz w:val="22"/>
        </w:rPr>
        <w:t>Ubezpieczyciel nie ponosi odpowiedzialności za dodatkowe koszty bezpośrednio lub pośrednio spowodowane lub zwiększone:</w:t>
      </w:r>
    </w:p>
    <w:p w14:paraId="6C3F48BC" w14:textId="77777777" w:rsidR="00A05295" w:rsidRPr="00A86B38" w:rsidRDefault="00A05295" w:rsidP="00F80706">
      <w:pPr>
        <w:pStyle w:val="Akapitzlist"/>
        <w:numPr>
          <w:ilvl w:val="0"/>
          <w:numId w:val="80"/>
        </w:numPr>
        <w:spacing w:line="260" w:lineRule="exact"/>
        <w:ind w:left="993" w:hanging="284"/>
        <w:jc w:val="both"/>
        <w:rPr>
          <w:iCs/>
          <w:sz w:val="22"/>
        </w:rPr>
      </w:pPr>
      <w:r w:rsidRPr="00A86B38">
        <w:rPr>
          <w:iCs/>
          <w:sz w:val="22"/>
        </w:rPr>
        <w:t>szkodą w mieniu, za którą Ubezpieczyciel nie ponosi odpowiedzialności na podstawie umowy ubezpieczenia mienia,</w:t>
      </w:r>
    </w:p>
    <w:p w14:paraId="52D6504D" w14:textId="77777777" w:rsidR="00A05295" w:rsidRPr="00A86B38" w:rsidRDefault="00A05295" w:rsidP="00F80706">
      <w:pPr>
        <w:pStyle w:val="Akapitzlist"/>
        <w:numPr>
          <w:ilvl w:val="0"/>
          <w:numId w:val="80"/>
        </w:numPr>
        <w:spacing w:line="260" w:lineRule="exact"/>
        <w:ind w:left="993" w:hanging="284"/>
        <w:jc w:val="both"/>
        <w:rPr>
          <w:iCs/>
          <w:sz w:val="22"/>
        </w:rPr>
      </w:pPr>
      <w:r w:rsidRPr="00A86B38">
        <w:rPr>
          <w:iCs/>
          <w:sz w:val="22"/>
        </w:rPr>
        <w:t>decyzją właściwych władz lub organów, która opóźnia lub uniemożliwia odbudowę lub odtworzenie zniszczonego mienia lub dalsze prowadzenie działalności gospodarczej przez Ubezpieczonego,</w:t>
      </w:r>
    </w:p>
    <w:p w14:paraId="02D38B7E" w14:textId="77777777" w:rsidR="00A05295" w:rsidRPr="00A86B38" w:rsidRDefault="00A05295" w:rsidP="00F80706">
      <w:pPr>
        <w:pStyle w:val="Akapitzlist"/>
        <w:numPr>
          <w:ilvl w:val="0"/>
          <w:numId w:val="80"/>
        </w:numPr>
        <w:spacing w:line="260" w:lineRule="exact"/>
        <w:ind w:left="993" w:hanging="284"/>
        <w:jc w:val="both"/>
        <w:rPr>
          <w:iCs/>
          <w:sz w:val="22"/>
        </w:rPr>
      </w:pPr>
      <w:r w:rsidRPr="00A86B38">
        <w:rPr>
          <w:iCs/>
          <w:sz w:val="22"/>
        </w:rPr>
        <w:t xml:space="preserve">brakiem wystarczających środków u Ubezpieczonego niezbędnych do odbudowy odtworzenia lub naprawy zniszczonego mienia w jak najszybszym trybie, także w </w:t>
      </w:r>
      <w:proofErr w:type="gramStart"/>
      <w:r w:rsidRPr="00A86B38">
        <w:rPr>
          <w:iCs/>
          <w:sz w:val="22"/>
        </w:rPr>
        <w:t>przypadku</w:t>
      </w:r>
      <w:proofErr w:type="gramEnd"/>
      <w:r w:rsidRPr="00A86B38">
        <w:rPr>
          <w:iCs/>
          <w:sz w:val="22"/>
        </w:rPr>
        <w:t xml:space="preserve"> gdy wynika to z ograniczenia odszkodowania na podstawie umowy ubezpieczenia mienia (w tym w wyniku niedoubezpieczenia),</w:t>
      </w:r>
    </w:p>
    <w:p w14:paraId="089B1B5F" w14:textId="77777777" w:rsidR="00A05295" w:rsidRPr="00A86B38" w:rsidRDefault="00A05295" w:rsidP="00F80706">
      <w:pPr>
        <w:pStyle w:val="Akapitzlist"/>
        <w:numPr>
          <w:ilvl w:val="0"/>
          <w:numId w:val="80"/>
        </w:numPr>
        <w:spacing w:line="260" w:lineRule="exact"/>
        <w:ind w:left="993" w:hanging="284"/>
        <w:jc w:val="both"/>
        <w:rPr>
          <w:iCs/>
          <w:sz w:val="22"/>
        </w:rPr>
      </w:pPr>
      <w:r w:rsidRPr="00A86B38">
        <w:rPr>
          <w:iCs/>
          <w:sz w:val="22"/>
        </w:rPr>
        <w:t>innowacjami i ulepszeniami wprowadzonymi w trakcie odbudowy, odtworzenia lub naprawy zniszczonego mienia,</w:t>
      </w:r>
    </w:p>
    <w:p w14:paraId="4175C0A3" w14:textId="77777777" w:rsidR="00A05295" w:rsidRPr="00A86B38" w:rsidRDefault="00A05295" w:rsidP="00F80706">
      <w:pPr>
        <w:pStyle w:val="Akapitzlist"/>
        <w:numPr>
          <w:ilvl w:val="0"/>
          <w:numId w:val="80"/>
        </w:numPr>
        <w:spacing w:line="260" w:lineRule="exact"/>
        <w:ind w:left="993" w:hanging="284"/>
        <w:jc w:val="both"/>
        <w:rPr>
          <w:iCs/>
          <w:sz w:val="22"/>
        </w:rPr>
      </w:pPr>
      <w:r w:rsidRPr="00A86B38">
        <w:rPr>
          <w:iCs/>
          <w:sz w:val="22"/>
        </w:rPr>
        <w:t>nieuzasadnioną zwłoką w podjęciu przez Ubezpieczonego wszelkich możliwych czynności w celu przywrócenia przerwanej lub zakłóconej działalności gospodarczej,</w:t>
      </w:r>
    </w:p>
    <w:p w14:paraId="5D6C15BB" w14:textId="77777777" w:rsidR="00A05295" w:rsidRPr="00A86B38" w:rsidRDefault="00A05295" w:rsidP="00F80706">
      <w:pPr>
        <w:pStyle w:val="Akapitzlist"/>
        <w:numPr>
          <w:ilvl w:val="0"/>
          <w:numId w:val="80"/>
        </w:numPr>
        <w:spacing w:line="260" w:lineRule="exact"/>
        <w:ind w:left="993" w:hanging="284"/>
        <w:jc w:val="both"/>
        <w:rPr>
          <w:iCs/>
          <w:sz w:val="22"/>
        </w:rPr>
      </w:pPr>
      <w:r w:rsidRPr="00A86B38">
        <w:rPr>
          <w:iCs/>
          <w:sz w:val="22"/>
        </w:rPr>
        <w:t xml:space="preserve">szkodą w mieniu objętym ochroną ubezpieczeniową na podstawie klauzul dodatkowych lub postanowień dodatkowych lub odmiennych do ogólnych warunków ubezpieczeń, o których mowa w § 6 ust. 1 </w:t>
      </w:r>
    </w:p>
    <w:p w14:paraId="168A8067" w14:textId="77777777" w:rsidR="00A05295" w:rsidRPr="00A86B38" w:rsidRDefault="00A05295" w:rsidP="00F80706">
      <w:pPr>
        <w:pStyle w:val="Akapitzlist"/>
        <w:numPr>
          <w:ilvl w:val="0"/>
          <w:numId w:val="80"/>
        </w:numPr>
        <w:spacing w:line="260" w:lineRule="exact"/>
        <w:ind w:left="993" w:hanging="284"/>
        <w:jc w:val="both"/>
        <w:rPr>
          <w:iCs/>
          <w:sz w:val="22"/>
        </w:rPr>
      </w:pPr>
      <w:r w:rsidRPr="00A86B38">
        <w:rPr>
          <w:iCs/>
          <w:sz w:val="22"/>
        </w:rPr>
        <w:t>niemożnością ściągnięcia należności w tym wskutek zniszczenia, uszkodzenia, utraty dokumentacji, danych, nośników danych,</w:t>
      </w:r>
    </w:p>
    <w:p w14:paraId="5A6C9E3F" w14:textId="77777777" w:rsidR="00A05295" w:rsidRPr="00A86B38" w:rsidRDefault="00A05295" w:rsidP="00F80706">
      <w:pPr>
        <w:pStyle w:val="Akapitzlist"/>
        <w:numPr>
          <w:ilvl w:val="0"/>
          <w:numId w:val="80"/>
        </w:numPr>
        <w:spacing w:line="260" w:lineRule="exact"/>
        <w:ind w:left="993" w:hanging="284"/>
        <w:jc w:val="both"/>
        <w:rPr>
          <w:iCs/>
          <w:sz w:val="22"/>
        </w:rPr>
      </w:pPr>
      <w:r w:rsidRPr="00A86B38">
        <w:rPr>
          <w:iCs/>
          <w:sz w:val="22"/>
        </w:rPr>
        <w:t>utratą danych lub nośników danych,</w:t>
      </w:r>
    </w:p>
    <w:p w14:paraId="13FFC4E2" w14:textId="77777777" w:rsidR="00A05295" w:rsidRPr="00A86B38" w:rsidRDefault="00A05295" w:rsidP="00F80706">
      <w:pPr>
        <w:pStyle w:val="Akapitzlist"/>
        <w:numPr>
          <w:ilvl w:val="0"/>
          <w:numId w:val="80"/>
        </w:numPr>
        <w:spacing w:line="260" w:lineRule="exact"/>
        <w:ind w:left="993" w:hanging="284"/>
        <w:jc w:val="both"/>
        <w:rPr>
          <w:iCs/>
          <w:sz w:val="22"/>
        </w:rPr>
      </w:pPr>
      <w:r w:rsidRPr="00A86B38">
        <w:rPr>
          <w:iCs/>
          <w:sz w:val="22"/>
        </w:rPr>
        <w:t xml:space="preserve">karami, grzywnami i odszkodowaniami, do których zapłaty Ubezpieczony będzie zobowiązany w przypadku </w:t>
      </w:r>
      <w:proofErr w:type="gramStart"/>
      <w:r w:rsidRPr="00A86B38">
        <w:rPr>
          <w:iCs/>
          <w:sz w:val="22"/>
        </w:rPr>
        <w:t>nie wywiązania</w:t>
      </w:r>
      <w:proofErr w:type="gramEnd"/>
      <w:r w:rsidRPr="00A86B38">
        <w:rPr>
          <w:iCs/>
          <w:sz w:val="22"/>
        </w:rPr>
        <w:t xml:space="preserve"> się z zobowiązań na skutek zaistniałej szkody w mieniu.</w:t>
      </w:r>
    </w:p>
    <w:p w14:paraId="5630DE74" w14:textId="77777777" w:rsidR="00A05295" w:rsidRPr="00A86B38" w:rsidRDefault="00A05295" w:rsidP="00A05295">
      <w:pPr>
        <w:pStyle w:val="Akapitzlist"/>
        <w:jc w:val="both"/>
        <w:rPr>
          <w:rFonts w:asciiTheme="minorHAnsi" w:hAnsiTheme="minorHAnsi" w:cstheme="minorHAnsi"/>
          <w:iCs/>
          <w:sz w:val="22"/>
        </w:rPr>
      </w:pPr>
    </w:p>
    <w:p w14:paraId="2BD2E581" w14:textId="77777777" w:rsidR="00A05295" w:rsidRPr="00A86B38" w:rsidRDefault="00A05295" w:rsidP="00F80706">
      <w:pPr>
        <w:pStyle w:val="Akapitzlist"/>
        <w:numPr>
          <w:ilvl w:val="0"/>
          <w:numId w:val="63"/>
        </w:numPr>
        <w:spacing w:line="260" w:lineRule="exact"/>
        <w:jc w:val="both"/>
      </w:pPr>
      <w:r w:rsidRPr="00A86B38">
        <w:rPr>
          <w:b/>
          <w:sz w:val="22"/>
        </w:rPr>
        <w:t xml:space="preserve">Klauzula dewastacji / wandalizmu </w:t>
      </w:r>
    </w:p>
    <w:p w14:paraId="54BB45C7" w14:textId="77777777" w:rsidR="00A05295" w:rsidRPr="00A86B38" w:rsidRDefault="00A05295" w:rsidP="00F80706">
      <w:pPr>
        <w:pStyle w:val="Akapitzlist"/>
        <w:numPr>
          <w:ilvl w:val="0"/>
          <w:numId w:val="81"/>
        </w:numPr>
        <w:spacing w:line="260" w:lineRule="exact"/>
        <w:ind w:left="709"/>
        <w:jc w:val="both"/>
        <w:rPr>
          <w:bCs/>
          <w:sz w:val="22"/>
        </w:rPr>
      </w:pPr>
      <w:r w:rsidRPr="00A86B38">
        <w:rPr>
          <w:sz w:val="22"/>
        </w:rPr>
        <w:t>Z zachowaniem pozostałych niezmienionych niniejszą klauzulą postanowień ogólnych warunków ubezpieczenia i innych postanowień Umowy ubezpieczenia, ustala się, że Ubezpieczyciel obejmuje ochroną ubezpieczeniową szkody powstałe wskutek dewastacji/</w:t>
      </w:r>
      <w:r w:rsidRPr="00A86B38">
        <w:rPr>
          <w:bCs/>
          <w:sz w:val="22"/>
        </w:rPr>
        <w:t>wandalizmu, za które uważa się rozmyślne zniszczenie lub uszkodzenie ubezpieczonego mienia, spowodowane przez osoby trzecie.</w:t>
      </w:r>
    </w:p>
    <w:p w14:paraId="2F70BAD0" w14:textId="77777777" w:rsidR="00A05295" w:rsidRPr="00A86B38" w:rsidRDefault="00A05295" w:rsidP="00F80706">
      <w:pPr>
        <w:pStyle w:val="Akapitzlist"/>
        <w:numPr>
          <w:ilvl w:val="0"/>
          <w:numId w:val="81"/>
        </w:numPr>
        <w:spacing w:line="260" w:lineRule="exact"/>
        <w:ind w:left="709"/>
        <w:jc w:val="both"/>
        <w:rPr>
          <w:bCs/>
          <w:sz w:val="22"/>
        </w:rPr>
      </w:pPr>
      <w:r w:rsidRPr="00A86B38">
        <w:rPr>
          <w:bCs/>
          <w:sz w:val="22"/>
        </w:rPr>
        <w:t xml:space="preserve">Ochrona ubezpieczeniowa nie dotyczy </w:t>
      </w:r>
      <w:r w:rsidRPr="00A86B38">
        <w:rPr>
          <w:sz w:val="22"/>
        </w:rPr>
        <w:t>obiektów opuszczonych i niewykorzystywanych przez okres dłuższy niż 30 dni.</w:t>
      </w:r>
    </w:p>
    <w:p w14:paraId="12BB7709" w14:textId="77777777" w:rsidR="00A05295" w:rsidRPr="00A86B38" w:rsidRDefault="00A05295" w:rsidP="00F80706">
      <w:pPr>
        <w:pStyle w:val="Akapitzlist"/>
        <w:numPr>
          <w:ilvl w:val="0"/>
          <w:numId w:val="81"/>
        </w:numPr>
        <w:spacing w:line="260" w:lineRule="exact"/>
        <w:ind w:left="709"/>
        <w:jc w:val="both"/>
        <w:rPr>
          <w:sz w:val="22"/>
        </w:rPr>
      </w:pPr>
      <w:r w:rsidRPr="00A86B38">
        <w:rPr>
          <w:sz w:val="22"/>
        </w:rPr>
        <w:t xml:space="preserve">Limit odpowiedzialności: </w:t>
      </w:r>
      <w:r w:rsidRPr="00A86B38">
        <w:rPr>
          <w:b/>
          <w:sz w:val="22"/>
        </w:rPr>
        <w:t xml:space="preserve">1.000.000,00 zł na wszystkie lokalizacje i </w:t>
      </w:r>
      <w:r w:rsidRPr="00A86B38">
        <w:rPr>
          <w:sz w:val="22"/>
        </w:rPr>
        <w:t xml:space="preserve">na jedno i wszystkie zdarzenia w okresie ubezpieczenia z </w:t>
      </w:r>
      <w:proofErr w:type="spellStart"/>
      <w:r w:rsidRPr="00A86B38">
        <w:rPr>
          <w:sz w:val="22"/>
        </w:rPr>
        <w:t>podlimitem</w:t>
      </w:r>
      <w:proofErr w:type="spellEnd"/>
      <w:r w:rsidRPr="00A86B38">
        <w:rPr>
          <w:sz w:val="22"/>
        </w:rPr>
        <w:t xml:space="preserve"> odpowiedzialności w wysokości </w:t>
      </w:r>
      <w:r w:rsidRPr="00A86B38">
        <w:rPr>
          <w:b/>
          <w:sz w:val="22"/>
        </w:rPr>
        <w:t>200.000,00 zł</w:t>
      </w:r>
      <w:r w:rsidRPr="00A86B38">
        <w:rPr>
          <w:sz w:val="22"/>
        </w:rPr>
        <w:t xml:space="preserve"> dla danej lokalizacji.</w:t>
      </w:r>
    </w:p>
    <w:p w14:paraId="3CD253F6" w14:textId="77777777" w:rsidR="00A05295" w:rsidRPr="00A86B38" w:rsidRDefault="00A05295" w:rsidP="00F80706">
      <w:pPr>
        <w:pStyle w:val="Akapitzlist"/>
        <w:numPr>
          <w:ilvl w:val="0"/>
          <w:numId w:val="81"/>
        </w:numPr>
        <w:spacing w:line="260" w:lineRule="exact"/>
        <w:ind w:left="709"/>
        <w:jc w:val="both"/>
        <w:rPr>
          <w:sz w:val="22"/>
        </w:rPr>
      </w:pPr>
      <w:r w:rsidRPr="00A86B38">
        <w:rPr>
          <w:sz w:val="22"/>
        </w:rPr>
        <w:lastRenderedPageBreak/>
        <w:t xml:space="preserve">Odpowiedzialność za szkody powstałe wskutek pomalowania (w tym graffiti). </w:t>
      </w:r>
      <w:proofErr w:type="spellStart"/>
      <w:r w:rsidRPr="00A86B38">
        <w:rPr>
          <w:sz w:val="22"/>
        </w:rPr>
        <w:t>Podlimit</w:t>
      </w:r>
      <w:proofErr w:type="spellEnd"/>
      <w:r w:rsidRPr="00A86B38">
        <w:rPr>
          <w:sz w:val="22"/>
        </w:rPr>
        <w:t xml:space="preserve"> odpowiedzialności: </w:t>
      </w:r>
      <w:r w:rsidRPr="00A86B38">
        <w:rPr>
          <w:b/>
          <w:sz w:val="22"/>
        </w:rPr>
        <w:t>50.000,00 zł</w:t>
      </w:r>
      <w:r w:rsidRPr="00A86B38">
        <w:rPr>
          <w:sz w:val="22"/>
        </w:rPr>
        <w:t xml:space="preserve"> na jedno i wszystkie zdarzenia w okresie ubezpieczenia.</w:t>
      </w:r>
    </w:p>
    <w:p w14:paraId="6BEBC6FA" w14:textId="77777777" w:rsidR="00A05295" w:rsidRPr="00A86B38" w:rsidRDefault="00A05295" w:rsidP="00A05295">
      <w:pPr>
        <w:pStyle w:val="Akapitzlist"/>
        <w:jc w:val="both"/>
        <w:rPr>
          <w:rFonts w:asciiTheme="minorHAnsi" w:hAnsiTheme="minorHAnsi" w:cstheme="minorHAnsi"/>
          <w:sz w:val="22"/>
        </w:rPr>
      </w:pPr>
    </w:p>
    <w:p w14:paraId="4F3D5104" w14:textId="77777777" w:rsidR="00A05295" w:rsidRPr="00A86B38" w:rsidRDefault="00A05295" w:rsidP="00F80706">
      <w:pPr>
        <w:pStyle w:val="Akapitzlist"/>
        <w:numPr>
          <w:ilvl w:val="0"/>
          <w:numId w:val="63"/>
        </w:numPr>
        <w:spacing w:line="260" w:lineRule="exact"/>
        <w:jc w:val="both"/>
        <w:rPr>
          <w:b/>
          <w:sz w:val="22"/>
        </w:rPr>
      </w:pPr>
      <w:r w:rsidRPr="00A86B38">
        <w:rPr>
          <w:b/>
          <w:sz w:val="22"/>
        </w:rPr>
        <w:t>Klauzula katastrofy budowlanej</w:t>
      </w:r>
    </w:p>
    <w:p w14:paraId="7E59EB61" w14:textId="77777777" w:rsidR="00A05295" w:rsidRPr="00A86B38" w:rsidRDefault="00A05295" w:rsidP="00F80706">
      <w:pPr>
        <w:pStyle w:val="Akapitzlist"/>
        <w:numPr>
          <w:ilvl w:val="0"/>
          <w:numId w:val="82"/>
        </w:numPr>
        <w:spacing w:line="260" w:lineRule="exact"/>
        <w:ind w:left="709"/>
        <w:jc w:val="both"/>
        <w:rPr>
          <w:b/>
          <w:sz w:val="22"/>
        </w:rPr>
      </w:pPr>
      <w:r w:rsidRPr="00A86B38">
        <w:rPr>
          <w:sz w:val="22"/>
        </w:rPr>
        <w:t xml:space="preserve">Z zachowaniem pozostałych niezmienionych niniejszą klauzulą postanowień ogólnych warunków ubezpieczenia i innych postanowień Umowy ubezpieczenia, niniejszą klauzulą rozszerza się zakres ubezpieczenia mienia od wszystkich </w:t>
      </w:r>
      <w:proofErr w:type="spellStart"/>
      <w:r w:rsidRPr="00A86B38">
        <w:rPr>
          <w:sz w:val="22"/>
        </w:rPr>
        <w:t>ryzyk</w:t>
      </w:r>
      <w:proofErr w:type="spellEnd"/>
      <w:r w:rsidRPr="00A86B38">
        <w:rPr>
          <w:sz w:val="22"/>
        </w:rPr>
        <w:t xml:space="preserve">. Ustala się, że ochroną ubezpieczeniową objęte zostają szkody powstałe w następstwie katastrofy budowlanej przez którą rozumie się niezamierzone, nieprzewidziane, gwałtowne zniszczenie obiektu budowlanego lub jego części w wyniku nagłej samoistnej utraty wytrzymałości jego elementów konstrukcyjnych zgodnie z definicją art. 73 ust 1. prawa budowlanego. </w:t>
      </w:r>
    </w:p>
    <w:p w14:paraId="5AA7DBC7" w14:textId="77777777" w:rsidR="00A05295" w:rsidRPr="00A86B38" w:rsidRDefault="00A05295" w:rsidP="00F80706">
      <w:pPr>
        <w:pStyle w:val="Akapitzlist"/>
        <w:numPr>
          <w:ilvl w:val="0"/>
          <w:numId w:val="82"/>
        </w:numPr>
        <w:spacing w:line="260" w:lineRule="exact"/>
        <w:ind w:left="709"/>
        <w:jc w:val="both"/>
        <w:rPr>
          <w:sz w:val="22"/>
        </w:rPr>
      </w:pPr>
      <w:r w:rsidRPr="00A86B38">
        <w:rPr>
          <w:sz w:val="22"/>
        </w:rPr>
        <w:t xml:space="preserve">Poza pozostałymi </w:t>
      </w:r>
      <w:proofErr w:type="gramStart"/>
      <w:r w:rsidRPr="00A86B38">
        <w:rPr>
          <w:sz w:val="22"/>
        </w:rPr>
        <w:t>nie zmienionymi</w:t>
      </w:r>
      <w:proofErr w:type="gramEnd"/>
      <w:r w:rsidRPr="00A86B38">
        <w:rPr>
          <w:sz w:val="22"/>
        </w:rPr>
        <w:t xml:space="preserve"> niniejszą klauzulą </w:t>
      </w:r>
      <w:proofErr w:type="spellStart"/>
      <w:r w:rsidRPr="00A86B38">
        <w:rPr>
          <w:sz w:val="22"/>
        </w:rPr>
        <w:t>wyłączeniami</w:t>
      </w:r>
      <w:proofErr w:type="spellEnd"/>
      <w:r w:rsidRPr="00A86B38">
        <w:rPr>
          <w:sz w:val="22"/>
        </w:rPr>
        <w:t xml:space="preserve"> określonymi w ogólnych warunkach ubezpieczenia i Umowie ubezpieczenia, niniejsza klauzula nie obejmuje szkód w obiektach:</w:t>
      </w:r>
    </w:p>
    <w:p w14:paraId="74A73EBA" w14:textId="77777777" w:rsidR="00A05295" w:rsidRPr="00A86B38" w:rsidRDefault="00A05295" w:rsidP="00F80706">
      <w:pPr>
        <w:pStyle w:val="Akapitzlist"/>
        <w:numPr>
          <w:ilvl w:val="0"/>
          <w:numId w:val="83"/>
        </w:numPr>
        <w:spacing w:line="260" w:lineRule="exact"/>
        <w:ind w:left="993" w:hanging="284"/>
        <w:jc w:val="both"/>
        <w:rPr>
          <w:sz w:val="22"/>
        </w:rPr>
      </w:pPr>
      <w:proofErr w:type="gramStart"/>
      <w:r w:rsidRPr="00A86B38">
        <w:rPr>
          <w:sz w:val="22"/>
        </w:rPr>
        <w:t>nie posiadających</w:t>
      </w:r>
      <w:proofErr w:type="gramEnd"/>
      <w:r w:rsidRPr="00A86B38">
        <w:rPr>
          <w:sz w:val="22"/>
        </w:rPr>
        <w:t xml:space="preserve"> odbioru końcowego robót dokonanego przez organ nadzoru budowlanego;</w:t>
      </w:r>
    </w:p>
    <w:p w14:paraId="4F1E52D1" w14:textId="77777777" w:rsidR="00A05295" w:rsidRPr="00A86B38" w:rsidRDefault="00A05295" w:rsidP="00F80706">
      <w:pPr>
        <w:pStyle w:val="Akapitzlist"/>
        <w:numPr>
          <w:ilvl w:val="0"/>
          <w:numId w:val="83"/>
        </w:numPr>
        <w:spacing w:line="260" w:lineRule="exact"/>
        <w:ind w:left="993" w:hanging="284"/>
        <w:jc w:val="both"/>
        <w:rPr>
          <w:sz w:val="22"/>
        </w:rPr>
      </w:pPr>
      <w:r w:rsidRPr="00A86B38">
        <w:rPr>
          <w:sz w:val="22"/>
        </w:rPr>
        <w:t>tymczasowych bądź dopuszczonych tymczasowo do użytkowania;</w:t>
      </w:r>
    </w:p>
    <w:p w14:paraId="595BEF78" w14:textId="77777777" w:rsidR="00A05295" w:rsidRPr="00A86B38" w:rsidRDefault="00A05295" w:rsidP="00F80706">
      <w:pPr>
        <w:pStyle w:val="Akapitzlist"/>
        <w:numPr>
          <w:ilvl w:val="0"/>
          <w:numId w:val="83"/>
        </w:numPr>
        <w:spacing w:line="260" w:lineRule="exact"/>
        <w:ind w:left="993" w:hanging="284"/>
        <w:jc w:val="both"/>
        <w:rPr>
          <w:sz w:val="22"/>
        </w:rPr>
      </w:pPr>
      <w:r w:rsidRPr="00A86B38">
        <w:rPr>
          <w:sz w:val="22"/>
        </w:rPr>
        <w:t>użytkowanych niezgodnie z przeznaczeniem;</w:t>
      </w:r>
    </w:p>
    <w:p w14:paraId="36FEBCBD" w14:textId="77777777" w:rsidR="00A05295" w:rsidRPr="00A86B38" w:rsidRDefault="00A05295" w:rsidP="00F80706">
      <w:pPr>
        <w:pStyle w:val="Akapitzlist"/>
        <w:numPr>
          <w:ilvl w:val="0"/>
          <w:numId w:val="83"/>
        </w:numPr>
        <w:spacing w:line="260" w:lineRule="exact"/>
        <w:ind w:left="993" w:hanging="284"/>
        <w:jc w:val="both"/>
        <w:rPr>
          <w:sz w:val="22"/>
        </w:rPr>
      </w:pPr>
      <w:r w:rsidRPr="00A86B38">
        <w:rPr>
          <w:sz w:val="22"/>
        </w:rPr>
        <w:t>nie posiadających aktualnej „Książki obiektu budowlanego” z okresowym potwierdzaniem stanu technicznego obiektu;</w:t>
      </w:r>
    </w:p>
    <w:p w14:paraId="659B78F2" w14:textId="77777777" w:rsidR="00A05295" w:rsidRPr="00A86B38" w:rsidRDefault="00A05295" w:rsidP="00F80706">
      <w:pPr>
        <w:pStyle w:val="Akapitzlist"/>
        <w:numPr>
          <w:ilvl w:val="0"/>
          <w:numId w:val="83"/>
        </w:numPr>
        <w:spacing w:line="260" w:lineRule="exact"/>
        <w:ind w:left="993" w:hanging="284"/>
        <w:jc w:val="both"/>
        <w:rPr>
          <w:sz w:val="22"/>
        </w:rPr>
      </w:pPr>
      <w:r w:rsidRPr="00A86B38">
        <w:rPr>
          <w:sz w:val="22"/>
        </w:rPr>
        <w:t xml:space="preserve">w których, prowadzenie prac adaptacyjnych i modernizacyjnych obejmowało zmiany w elementach konstrukcyjnych i nie było wykonane na bazie stosownych dokumentacji projektowo-technicznych i wymaganych zezwoleń; </w:t>
      </w:r>
    </w:p>
    <w:p w14:paraId="187BD766" w14:textId="77777777" w:rsidR="00A05295" w:rsidRPr="00A86B38" w:rsidRDefault="00A05295" w:rsidP="00F80706">
      <w:pPr>
        <w:pStyle w:val="Akapitzlist"/>
        <w:numPr>
          <w:ilvl w:val="0"/>
          <w:numId w:val="83"/>
        </w:numPr>
        <w:spacing w:line="260" w:lineRule="exact"/>
        <w:ind w:left="993" w:hanging="284"/>
        <w:jc w:val="both"/>
        <w:rPr>
          <w:sz w:val="22"/>
        </w:rPr>
      </w:pPr>
      <w:r w:rsidRPr="00A86B38">
        <w:rPr>
          <w:sz w:val="22"/>
        </w:rPr>
        <w:t>wyłączonych z eksploatacji przez okres dłuższy niż 30 dni;</w:t>
      </w:r>
    </w:p>
    <w:p w14:paraId="620324B7" w14:textId="77777777" w:rsidR="00A05295" w:rsidRPr="00A86B38" w:rsidRDefault="00A05295" w:rsidP="00F80706">
      <w:pPr>
        <w:pStyle w:val="Akapitzlist"/>
        <w:numPr>
          <w:ilvl w:val="0"/>
          <w:numId w:val="83"/>
        </w:numPr>
        <w:spacing w:line="260" w:lineRule="exact"/>
        <w:ind w:left="993" w:hanging="284"/>
        <w:jc w:val="both"/>
        <w:rPr>
          <w:sz w:val="22"/>
        </w:rPr>
      </w:pPr>
      <w:r w:rsidRPr="00A86B38">
        <w:rPr>
          <w:sz w:val="22"/>
        </w:rPr>
        <w:t>w trakcie budowy, rozbudowy, przebudowy, odbudowy i nadbudowy;</w:t>
      </w:r>
    </w:p>
    <w:p w14:paraId="2DA47751" w14:textId="77777777" w:rsidR="00A05295" w:rsidRPr="00A86B38" w:rsidRDefault="00A05295" w:rsidP="00F80706">
      <w:pPr>
        <w:pStyle w:val="Akapitzlist"/>
        <w:numPr>
          <w:ilvl w:val="0"/>
          <w:numId w:val="83"/>
        </w:numPr>
        <w:spacing w:line="260" w:lineRule="exact"/>
        <w:ind w:left="993" w:hanging="284"/>
        <w:jc w:val="both"/>
        <w:rPr>
          <w:sz w:val="22"/>
        </w:rPr>
      </w:pPr>
      <w:r w:rsidRPr="00A86B38">
        <w:rPr>
          <w:sz w:val="22"/>
        </w:rPr>
        <w:t>rusztowaniach, szalunkach, obudowach technologicznych, tunelach i przeprawach mostowych, przy czym za tunel i przeprawy mostowe nie rozumie się przenośników taśmowych lub innych systemów transportowych na terenie Zakładu Górniczego</w:t>
      </w:r>
    </w:p>
    <w:p w14:paraId="19823B6A" w14:textId="77777777" w:rsidR="00A05295" w:rsidRPr="00A86B38" w:rsidRDefault="00A05295" w:rsidP="00F80706">
      <w:pPr>
        <w:pStyle w:val="Akapitzlist"/>
        <w:numPr>
          <w:ilvl w:val="0"/>
          <w:numId w:val="82"/>
        </w:numPr>
        <w:spacing w:line="260" w:lineRule="exact"/>
        <w:ind w:left="709"/>
        <w:jc w:val="both"/>
        <w:rPr>
          <w:sz w:val="22"/>
        </w:rPr>
      </w:pPr>
      <w:r w:rsidRPr="00A86B38">
        <w:rPr>
          <w:sz w:val="22"/>
        </w:rPr>
        <w:t>Limit odpowiedzialności: 2.000.000,00 zł na jedno i wszystkie zdarzenia w okresie ubezpieczenia.</w:t>
      </w:r>
    </w:p>
    <w:p w14:paraId="342E14F2" w14:textId="77777777" w:rsidR="00A05295" w:rsidRPr="00A86B38" w:rsidRDefault="00A05295" w:rsidP="00A05295">
      <w:pPr>
        <w:pStyle w:val="Akapitzlist"/>
        <w:jc w:val="both"/>
        <w:rPr>
          <w:rFonts w:asciiTheme="minorHAnsi" w:hAnsiTheme="minorHAnsi" w:cstheme="minorHAnsi"/>
          <w:sz w:val="22"/>
        </w:rPr>
      </w:pPr>
    </w:p>
    <w:p w14:paraId="66E64DAC" w14:textId="77777777" w:rsidR="00A05295" w:rsidRPr="00A86B38" w:rsidRDefault="00A05295" w:rsidP="00F80706">
      <w:pPr>
        <w:pStyle w:val="Akapitzlist"/>
        <w:numPr>
          <w:ilvl w:val="0"/>
          <w:numId w:val="63"/>
        </w:numPr>
        <w:spacing w:line="260" w:lineRule="exact"/>
        <w:jc w:val="both"/>
        <w:rPr>
          <w:rFonts w:asciiTheme="minorHAnsi" w:hAnsiTheme="minorHAnsi" w:cstheme="minorHAnsi"/>
          <w:b/>
          <w:bCs/>
          <w:sz w:val="22"/>
        </w:rPr>
      </w:pPr>
      <w:r w:rsidRPr="00A86B38">
        <w:rPr>
          <w:b/>
          <w:sz w:val="22"/>
        </w:rPr>
        <w:t xml:space="preserve">Klauzula strajków, rozruchów, </w:t>
      </w:r>
      <w:proofErr w:type="gramStart"/>
      <w:r w:rsidRPr="00A86B38">
        <w:rPr>
          <w:b/>
          <w:sz w:val="22"/>
        </w:rPr>
        <w:t>zamieszek  społecznych</w:t>
      </w:r>
      <w:proofErr w:type="gramEnd"/>
    </w:p>
    <w:p w14:paraId="2C3E9D72" w14:textId="77777777" w:rsidR="00A05295" w:rsidRPr="00A86B38" w:rsidRDefault="00A05295" w:rsidP="00F80706">
      <w:pPr>
        <w:pStyle w:val="Akapitzlist"/>
        <w:numPr>
          <w:ilvl w:val="0"/>
          <w:numId w:val="84"/>
        </w:numPr>
        <w:spacing w:line="260" w:lineRule="exact"/>
        <w:ind w:left="709"/>
        <w:jc w:val="both"/>
        <w:rPr>
          <w:sz w:val="22"/>
        </w:rPr>
      </w:pPr>
      <w:r w:rsidRPr="00A86B38">
        <w:rPr>
          <w:sz w:val="22"/>
        </w:rPr>
        <w:t>Z zachowaniem pozostałych niezmienionych niniejszą klauzulą postanowień ogólnych warunków ubezpieczenia i</w:t>
      </w:r>
      <w:r w:rsidRPr="00A86B38">
        <w:rPr>
          <w:b/>
          <w:bCs/>
          <w:sz w:val="22"/>
        </w:rPr>
        <w:t xml:space="preserve"> </w:t>
      </w:r>
      <w:r w:rsidRPr="00A86B38">
        <w:rPr>
          <w:sz w:val="22"/>
        </w:rPr>
        <w:t>innych postanowień Umowy ubezpieczenia, ustala się, że Ubezpieczyciel udziela Ubezpieczonemu lub Ubezpieczającemu ochrony ubezpieczeniowej za szkody w mieniu powstałe wskutek zdarzeń losowych objętych ochroną ubezpieczeniową</w:t>
      </w:r>
      <w:r w:rsidRPr="00A86B38">
        <w:rPr>
          <w:b/>
          <w:bCs/>
          <w:sz w:val="22"/>
        </w:rPr>
        <w:t xml:space="preserve"> </w:t>
      </w:r>
      <w:r w:rsidRPr="00A86B38">
        <w:rPr>
          <w:sz w:val="22"/>
        </w:rPr>
        <w:t xml:space="preserve">oraz akcji ratowniczej prowadzonej w związku z tymi zdarzeniami, będącymi bezpośrednim następstwem strajków, rozruchów lub zamieszek społecznych. </w:t>
      </w:r>
    </w:p>
    <w:p w14:paraId="792AEFB5" w14:textId="77777777" w:rsidR="00A05295" w:rsidRPr="00A86B38" w:rsidRDefault="00A05295" w:rsidP="00F80706">
      <w:pPr>
        <w:pStyle w:val="Akapitzlist"/>
        <w:numPr>
          <w:ilvl w:val="0"/>
          <w:numId w:val="84"/>
        </w:numPr>
        <w:spacing w:line="260" w:lineRule="exact"/>
        <w:ind w:left="709"/>
        <w:jc w:val="both"/>
        <w:rPr>
          <w:sz w:val="22"/>
        </w:rPr>
      </w:pPr>
      <w:r w:rsidRPr="00A86B38">
        <w:rPr>
          <w:sz w:val="22"/>
        </w:rPr>
        <w:t>Przez strajki, rozruchy oraz zamieszki społeczne rozumie się:</w:t>
      </w:r>
    </w:p>
    <w:p w14:paraId="7F3AF606" w14:textId="77777777" w:rsidR="00A05295" w:rsidRPr="00A86B38" w:rsidRDefault="00A05295" w:rsidP="00F80706">
      <w:pPr>
        <w:pStyle w:val="Akapitzlist"/>
        <w:numPr>
          <w:ilvl w:val="0"/>
          <w:numId w:val="85"/>
        </w:numPr>
        <w:spacing w:line="260" w:lineRule="exact"/>
        <w:ind w:left="993" w:hanging="284"/>
        <w:jc w:val="both"/>
        <w:rPr>
          <w:sz w:val="22"/>
        </w:rPr>
      </w:pPr>
      <w:r w:rsidRPr="00A86B38">
        <w:rPr>
          <w:sz w:val="22"/>
        </w:rPr>
        <w:t xml:space="preserve">działanie osoby lub grupy osób, powodujące zakłócenia porządku publicznego, </w:t>
      </w:r>
      <w:r w:rsidRPr="00A86B38">
        <w:rPr>
          <w:sz w:val="22"/>
        </w:rPr>
        <w:br/>
        <w:t>z wyjątkiem tych działań, które są powiązane ze zdarzeniami określonymi w pkt. 4 niniejszej klauzuli;</w:t>
      </w:r>
    </w:p>
    <w:p w14:paraId="13FD4D60" w14:textId="77777777" w:rsidR="00A05295" w:rsidRPr="00A86B38" w:rsidRDefault="00A05295" w:rsidP="00F80706">
      <w:pPr>
        <w:pStyle w:val="Akapitzlist"/>
        <w:numPr>
          <w:ilvl w:val="0"/>
          <w:numId w:val="85"/>
        </w:numPr>
        <w:spacing w:line="260" w:lineRule="exact"/>
        <w:ind w:left="993" w:hanging="284"/>
        <w:jc w:val="both"/>
        <w:rPr>
          <w:sz w:val="22"/>
        </w:rPr>
      </w:pPr>
      <w:r w:rsidRPr="00A86B38">
        <w:rPr>
          <w:sz w:val="22"/>
        </w:rPr>
        <w:t>działanie legalnie ustanowionej władzy zmierzające do przywrócenia porządku publicznego lub zminimalizowania skutków zakłóceń;</w:t>
      </w:r>
    </w:p>
    <w:p w14:paraId="778E25D3" w14:textId="77777777" w:rsidR="00A05295" w:rsidRPr="00A86B38" w:rsidRDefault="00A05295" w:rsidP="00F80706">
      <w:pPr>
        <w:pStyle w:val="Akapitzlist"/>
        <w:numPr>
          <w:ilvl w:val="0"/>
          <w:numId w:val="85"/>
        </w:numPr>
        <w:spacing w:line="260" w:lineRule="exact"/>
        <w:ind w:left="993" w:hanging="284"/>
        <w:jc w:val="both"/>
        <w:rPr>
          <w:sz w:val="22"/>
        </w:rPr>
      </w:pPr>
      <w:r w:rsidRPr="00A86B38">
        <w:rPr>
          <w:sz w:val="22"/>
        </w:rPr>
        <w:t>umyślne działanie strajkującego lub poddanego lokautowi pracownika, mające na celu wspomożenie strajku lub przeciwstawienie się lokautowi;</w:t>
      </w:r>
    </w:p>
    <w:p w14:paraId="234E1A92" w14:textId="77777777" w:rsidR="00A05295" w:rsidRPr="00A86B38" w:rsidRDefault="00A05295" w:rsidP="00F80706">
      <w:pPr>
        <w:pStyle w:val="Akapitzlist"/>
        <w:numPr>
          <w:ilvl w:val="0"/>
          <w:numId w:val="85"/>
        </w:numPr>
        <w:spacing w:line="260" w:lineRule="exact"/>
        <w:ind w:left="993" w:hanging="284"/>
        <w:jc w:val="both"/>
        <w:rPr>
          <w:sz w:val="22"/>
        </w:rPr>
      </w:pPr>
      <w:r w:rsidRPr="00A86B38">
        <w:rPr>
          <w:sz w:val="22"/>
        </w:rPr>
        <w:t>działanie legalnie ustanowionej władzy zapobiegające takim czynnościom lub działającej w celu zminimalizowania skutków takich czynności.</w:t>
      </w:r>
    </w:p>
    <w:p w14:paraId="065E23E4" w14:textId="77777777" w:rsidR="00A05295" w:rsidRPr="00A86B38" w:rsidRDefault="00A05295" w:rsidP="00F80706">
      <w:pPr>
        <w:pStyle w:val="Akapitzlist"/>
        <w:numPr>
          <w:ilvl w:val="0"/>
          <w:numId w:val="84"/>
        </w:numPr>
        <w:spacing w:line="260" w:lineRule="exact"/>
        <w:ind w:left="709"/>
        <w:jc w:val="both"/>
        <w:rPr>
          <w:rFonts w:asciiTheme="minorHAnsi" w:hAnsiTheme="minorHAnsi" w:cstheme="minorHAnsi"/>
          <w:sz w:val="22"/>
        </w:rPr>
      </w:pPr>
      <w:r w:rsidRPr="00A86B38">
        <w:rPr>
          <w:sz w:val="22"/>
        </w:rPr>
        <w:t>Z ochrony ubezpieczeniowej wyłącza się szkody:</w:t>
      </w:r>
    </w:p>
    <w:p w14:paraId="649394ED" w14:textId="77777777" w:rsidR="00A05295" w:rsidRPr="00A86B38" w:rsidRDefault="00A05295" w:rsidP="00F80706">
      <w:pPr>
        <w:numPr>
          <w:ilvl w:val="1"/>
          <w:numId w:val="63"/>
        </w:numPr>
        <w:spacing w:line="260" w:lineRule="exact"/>
        <w:ind w:left="993" w:hanging="284"/>
        <w:contextualSpacing/>
        <w:jc w:val="both"/>
        <w:rPr>
          <w:sz w:val="22"/>
        </w:rPr>
      </w:pPr>
      <w:r w:rsidRPr="00A86B38">
        <w:rPr>
          <w:sz w:val="22"/>
        </w:rPr>
        <w:t>wynikłe z całkowitego lub częściowego zaprzestania działalności, opóźnień lub zakłóceń działalności;</w:t>
      </w:r>
    </w:p>
    <w:p w14:paraId="0CC543A8" w14:textId="77777777" w:rsidR="00A05295" w:rsidRPr="00A86B38" w:rsidRDefault="00A05295" w:rsidP="00F80706">
      <w:pPr>
        <w:numPr>
          <w:ilvl w:val="1"/>
          <w:numId w:val="63"/>
        </w:numPr>
        <w:spacing w:line="260" w:lineRule="exact"/>
        <w:ind w:left="993" w:hanging="284"/>
        <w:contextualSpacing/>
        <w:jc w:val="both"/>
        <w:rPr>
          <w:sz w:val="22"/>
        </w:rPr>
      </w:pPr>
      <w:r w:rsidRPr="00A86B38">
        <w:rPr>
          <w:sz w:val="22"/>
        </w:rPr>
        <w:lastRenderedPageBreak/>
        <w:t>powstałe wskutek trwałego lub tymczasowego zajęcia, w wyniku konfiskaty lub rekwizycji przez legalną władzę;</w:t>
      </w:r>
    </w:p>
    <w:p w14:paraId="06C14BAB" w14:textId="77777777" w:rsidR="00A05295" w:rsidRPr="00A86B38" w:rsidRDefault="00A05295" w:rsidP="00F80706">
      <w:pPr>
        <w:numPr>
          <w:ilvl w:val="1"/>
          <w:numId w:val="63"/>
        </w:numPr>
        <w:spacing w:line="260" w:lineRule="exact"/>
        <w:ind w:left="993" w:hanging="284"/>
        <w:contextualSpacing/>
        <w:jc w:val="both"/>
        <w:rPr>
          <w:sz w:val="22"/>
        </w:rPr>
      </w:pPr>
      <w:r w:rsidRPr="00A86B38">
        <w:rPr>
          <w:sz w:val="22"/>
        </w:rPr>
        <w:t>szkód pośrednich lub następczych jakiegokolwiek rodzaju oraz odpowiedzialności lub jakichkolwiek płatności przewyższających odszkodowanie za szkody określone w niniejszej Klauzuli.</w:t>
      </w:r>
    </w:p>
    <w:p w14:paraId="4080851C" w14:textId="77777777" w:rsidR="00A05295" w:rsidRPr="00A86B38" w:rsidRDefault="00A05295" w:rsidP="00F80706">
      <w:pPr>
        <w:pStyle w:val="Akapitzlist"/>
        <w:numPr>
          <w:ilvl w:val="0"/>
          <w:numId w:val="84"/>
        </w:numPr>
        <w:spacing w:line="260" w:lineRule="exact"/>
        <w:ind w:left="709"/>
        <w:jc w:val="both"/>
        <w:rPr>
          <w:sz w:val="22"/>
        </w:rPr>
      </w:pPr>
      <w:r w:rsidRPr="00A86B38">
        <w:rPr>
          <w:sz w:val="22"/>
        </w:rPr>
        <w:t>Z ochrony ubezpieczeniowej pozostają wyłączone także szkody będące bezpośrednim lub pośrednim następstwem:</w:t>
      </w:r>
    </w:p>
    <w:p w14:paraId="1D7F6089" w14:textId="77777777" w:rsidR="00A05295" w:rsidRPr="00A86B38" w:rsidRDefault="00A05295" w:rsidP="00F80706">
      <w:pPr>
        <w:numPr>
          <w:ilvl w:val="0"/>
          <w:numId w:val="86"/>
        </w:numPr>
        <w:spacing w:line="260" w:lineRule="exact"/>
        <w:ind w:left="993" w:hanging="284"/>
        <w:contextualSpacing/>
        <w:jc w:val="both"/>
        <w:rPr>
          <w:sz w:val="22"/>
        </w:rPr>
      </w:pPr>
      <w:r w:rsidRPr="00A86B38">
        <w:rPr>
          <w:sz w:val="22"/>
        </w:rPr>
        <w:t xml:space="preserve">działań wojennych, wojny domowej, wprowadzenia stanu wojennego lub stanu wyjątkowego, powstania zbrojnego, rewolucji, konfiskaty lub innego rodzaju przejęcia przedmiotu ubezpieczenia przez rząd lub inne władze kraju, sabotażu, blokady, </w:t>
      </w:r>
    </w:p>
    <w:p w14:paraId="3AA727AF" w14:textId="77777777" w:rsidR="00A05295" w:rsidRPr="00A86B38" w:rsidRDefault="00A05295" w:rsidP="00F80706">
      <w:pPr>
        <w:numPr>
          <w:ilvl w:val="0"/>
          <w:numId w:val="86"/>
        </w:numPr>
        <w:spacing w:line="260" w:lineRule="exact"/>
        <w:ind w:left="993" w:hanging="284"/>
        <w:contextualSpacing/>
        <w:jc w:val="both"/>
        <w:rPr>
          <w:sz w:val="22"/>
        </w:rPr>
      </w:pPr>
      <w:r w:rsidRPr="00A86B38">
        <w:rPr>
          <w:sz w:val="22"/>
        </w:rPr>
        <w:t>aktów terroryzmu, przez które rozumie się wszelkiego rodzaju</w:t>
      </w:r>
      <w:r w:rsidRPr="00A86B38">
        <w:rPr>
          <w:b/>
          <w:bCs/>
          <w:sz w:val="22"/>
        </w:rPr>
        <w:t xml:space="preserve"> </w:t>
      </w:r>
      <w:r w:rsidRPr="00A86B38">
        <w:rPr>
          <w:sz w:val="22"/>
        </w:rPr>
        <w:t>działania mające na celu wprowadzenie chaosu, zastraszenie ludności lub dezorganizację życia publicznego dla osiągnięcia określonych skutków ekonomicznych, politycznych, religijnych, ideologicznych, socjalnych lub społecznych,</w:t>
      </w:r>
    </w:p>
    <w:p w14:paraId="39AA3C17" w14:textId="77777777" w:rsidR="00A05295" w:rsidRPr="00A86B38" w:rsidRDefault="00A05295" w:rsidP="00F80706">
      <w:pPr>
        <w:numPr>
          <w:ilvl w:val="0"/>
          <w:numId w:val="86"/>
        </w:numPr>
        <w:spacing w:line="260" w:lineRule="exact"/>
        <w:ind w:left="993" w:hanging="284"/>
        <w:contextualSpacing/>
        <w:jc w:val="both"/>
        <w:rPr>
          <w:sz w:val="22"/>
        </w:rPr>
      </w:pPr>
      <w:r w:rsidRPr="00A86B38">
        <w:rPr>
          <w:sz w:val="22"/>
        </w:rPr>
        <w:t>wszelkich działań przedsięwziętych w związku z kontrolowaniem, zapobieganiem lub zwalczaniem skutków zdarzeń wymienionych w pkt. a. i b.</w:t>
      </w:r>
    </w:p>
    <w:p w14:paraId="52D01E30" w14:textId="77777777" w:rsidR="00A05295" w:rsidRPr="00A86B38" w:rsidRDefault="00A05295" w:rsidP="00F80706">
      <w:pPr>
        <w:pStyle w:val="Akapitzlist"/>
        <w:numPr>
          <w:ilvl w:val="0"/>
          <w:numId w:val="84"/>
        </w:numPr>
        <w:spacing w:line="260" w:lineRule="exact"/>
        <w:ind w:left="709"/>
        <w:jc w:val="both"/>
        <w:rPr>
          <w:sz w:val="22"/>
        </w:rPr>
      </w:pPr>
      <w:r w:rsidRPr="00A86B38">
        <w:rPr>
          <w:sz w:val="22"/>
        </w:rPr>
        <w:t xml:space="preserve">Limit odpowiedzialności na jedno i wszystkie zdarzenia w okresie ubezpieczenia wynosi: </w:t>
      </w:r>
      <w:r w:rsidRPr="00A86B38">
        <w:rPr>
          <w:b/>
          <w:bCs/>
          <w:sz w:val="22"/>
        </w:rPr>
        <w:t>300.000,00 zł.</w:t>
      </w:r>
      <w:r w:rsidRPr="00A86B38">
        <w:rPr>
          <w:sz w:val="22"/>
        </w:rPr>
        <w:t xml:space="preserve"> Jako jedno zdarzenie należy traktować wszystkie szkody powstałe w nieprzerwanym okresie 168 godzin od zaistnienia pierwszej szkody objętej ochroną ubezpieczeniową na warunkach niniejszej Klauzuli.</w:t>
      </w:r>
    </w:p>
    <w:p w14:paraId="1522FD7E" w14:textId="77777777" w:rsidR="00A05295" w:rsidRPr="00A86B38" w:rsidRDefault="00A05295" w:rsidP="00A05295">
      <w:pPr>
        <w:jc w:val="both"/>
        <w:rPr>
          <w:rFonts w:asciiTheme="minorHAnsi" w:hAnsiTheme="minorHAnsi" w:cstheme="minorHAnsi"/>
          <w:sz w:val="22"/>
        </w:rPr>
      </w:pPr>
    </w:p>
    <w:p w14:paraId="7A638D62" w14:textId="77777777" w:rsidR="00A05295" w:rsidRPr="00A86B38" w:rsidRDefault="00A05295" w:rsidP="00F80706">
      <w:pPr>
        <w:pStyle w:val="Akapitzlist"/>
        <w:numPr>
          <w:ilvl w:val="0"/>
          <w:numId w:val="63"/>
        </w:numPr>
        <w:spacing w:line="260" w:lineRule="exact"/>
        <w:jc w:val="both"/>
        <w:rPr>
          <w:b/>
          <w:sz w:val="22"/>
        </w:rPr>
      </w:pPr>
      <w:r w:rsidRPr="00A86B38">
        <w:rPr>
          <w:b/>
          <w:sz w:val="22"/>
        </w:rPr>
        <w:t>Klauzula aktów terroryzmu</w:t>
      </w:r>
    </w:p>
    <w:p w14:paraId="5833D4CC" w14:textId="77777777" w:rsidR="00A05295" w:rsidRPr="00A86B38" w:rsidRDefault="00A05295" w:rsidP="00F80706">
      <w:pPr>
        <w:pStyle w:val="Akapitzlist"/>
        <w:numPr>
          <w:ilvl w:val="0"/>
          <w:numId w:val="87"/>
        </w:numPr>
        <w:spacing w:line="260" w:lineRule="exact"/>
        <w:ind w:left="709"/>
        <w:jc w:val="both"/>
        <w:rPr>
          <w:sz w:val="22"/>
        </w:rPr>
      </w:pPr>
      <w:r w:rsidRPr="00A86B38">
        <w:rPr>
          <w:sz w:val="22"/>
        </w:rPr>
        <w:t>Z zachowaniem pozostałych niezmienionych niniejszą klauzulą postanowień ogólnych warunków ubezpieczenia i innych postanowień Umowy ubezpieczenia, ustala się, że do zakresu ochrony ubezpieczeniowej włącza się szkody powstałe w ubezpieczonym mieniu w wyniku zdarzeń losowych objętych ochroną ubezpieczeniową oraz akcji ratowniczej prowadzonej w związku z tymi zdarzeniami, będącymi bezpośrednim następstwem aktów terroryzmu.</w:t>
      </w:r>
    </w:p>
    <w:p w14:paraId="57777B09" w14:textId="77777777" w:rsidR="00A05295" w:rsidRPr="00A86B38" w:rsidRDefault="00A05295" w:rsidP="00F80706">
      <w:pPr>
        <w:pStyle w:val="Akapitzlist"/>
        <w:numPr>
          <w:ilvl w:val="0"/>
          <w:numId w:val="87"/>
        </w:numPr>
        <w:spacing w:line="260" w:lineRule="exact"/>
        <w:ind w:left="709"/>
        <w:jc w:val="both"/>
        <w:rPr>
          <w:sz w:val="22"/>
        </w:rPr>
      </w:pPr>
      <w:r w:rsidRPr="00A86B38">
        <w:rPr>
          <w:sz w:val="22"/>
        </w:rPr>
        <w:t>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w:t>
      </w:r>
    </w:p>
    <w:p w14:paraId="1DB7FBD0" w14:textId="77777777" w:rsidR="00A05295" w:rsidRPr="00A86B38" w:rsidRDefault="00A05295" w:rsidP="00F80706">
      <w:pPr>
        <w:pStyle w:val="Akapitzlist"/>
        <w:numPr>
          <w:ilvl w:val="0"/>
          <w:numId w:val="87"/>
        </w:numPr>
        <w:spacing w:line="260" w:lineRule="exact"/>
        <w:ind w:left="709"/>
        <w:jc w:val="both"/>
        <w:rPr>
          <w:sz w:val="22"/>
        </w:rPr>
      </w:pPr>
      <w:r w:rsidRPr="00A86B38">
        <w:rPr>
          <w:sz w:val="22"/>
        </w:rPr>
        <w:t>Z zakresu ochrony wyłączone są szkody spowodowane uwolnieniem lub wystawieniem na działanie substancji toksycznych, chemicznych lub biologicznych, ryzyko nuklearne, jak również wszelkie szkody spowodowane atakiem elektronicznym, włączając w to włamania komputerowe lub wprowadzenie jakiejkolwiek formy wirusa komputerowego.</w:t>
      </w:r>
    </w:p>
    <w:p w14:paraId="3644117C" w14:textId="77777777" w:rsidR="00A05295" w:rsidRPr="00A86B38" w:rsidRDefault="00A05295" w:rsidP="00F80706">
      <w:pPr>
        <w:pStyle w:val="Akapitzlist"/>
        <w:numPr>
          <w:ilvl w:val="0"/>
          <w:numId w:val="87"/>
        </w:numPr>
        <w:spacing w:line="260" w:lineRule="exact"/>
        <w:ind w:left="709"/>
        <w:jc w:val="both"/>
        <w:rPr>
          <w:sz w:val="22"/>
        </w:rPr>
      </w:pPr>
      <w:r w:rsidRPr="00A86B38">
        <w:rPr>
          <w:sz w:val="22"/>
        </w:rPr>
        <w:t xml:space="preserve">Limit odpowiedzialności na jedno i wszystkie zdarzenia w okresie ubezpieczenia: </w:t>
      </w:r>
      <w:r w:rsidRPr="00A86B38">
        <w:rPr>
          <w:b/>
          <w:sz w:val="22"/>
        </w:rPr>
        <w:t>2.000.000,00 zł.</w:t>
      </w:r>
    </w:p>
    <w:p w14:paraId="6C5FA15A" w14:textId="77777777" w:rsidR="00A05295" w:rsidRPr="00A86B38" w:rsidRDefault="00A05295" w:rsidP="00F80706">
      <w:pPr>
        <w:pStyle w:val="Akapitzlist"/>
        <w:numPr>
          <w:ilvl w:val="0"/>
          <w:numId w:val="87"/>
        </w:numPr>
        <w:spacing w:line="260" w:lineRule="exact"/>
        <w:ind w:left="709"/>
        <w:jc w:val="both"/>
        <w:rPr>
          <w:b/>
          <w:sz w:val="22"/>
        </w:rPr>
      </w:pPr>
      <w:r w:rsidRPr="00A86B38">
        <w:rPr>
          <w:sz w:val="22"/>
        </w:rPr>
        <w:t xml:space="preserve">Franszyza redukcyjna: </w:t>
      </w:r>
      <w:r w:rsidRPr="00A86B38">
        <w:rPr>
          <w:b/>
          <w:sz w:val="22"/>
        </w:rPr>
        <w:t>10% wysokości szkody, nie mniej niż 5.000,00 zł.</w:t>
      </w:r>
    </w:p>
    <w:p w14:paraId="2BBDFBB3" w14:textId="77777777" w:rsidR="00A05295" w:rsidRPr="00A86B38" w:rsidRDefault="00A05295" w:rsidP="00A05295">
      <w:pPr>
        <w:jc w:val="both"/>
        <w:rPr>
          <w:rFonts w:asciiTheme="minorHAnsi" w:hAnsiTheme="minorHAnsi" w:cstheme="minorHAnsi"/>
          <w:b/>
          <w:sz w:val="22"/>
        </w:rPr>
      </w:pPr>
    </w:p>
    <w:p w14:paraId="326DBB33" w14:textId="77777777" w:rsidR="00A05295" w:rsidRPr="00A86B38" w:rsidRDefault="00A05295" w:rsidP="00F80706">
      <w:pPr>
        <w:pStyle w:val="Akapitzlist"/>
        <w:numPr>
          <w:ilvl w:val="0"/>
          <w:numId w:val="63"/>
        </w:numPr>
        <w:spacing w:line="260" w:lineRule="exact"/>
        <w:jc w:val="both"/>
        <w:rPr>
          <w:rFonts w:asciiTheme="minorHAnsi" w:hAnsiTheme="minorHAnsi" w:cstheme="minorHAnsi"/>
          <w:b/>
          <w:sz w:val="22"/>
        </w:rPr>
      </w:pPr>
      <w:r w:rsidRPr="00A86B38">
        <w:rPr>
          <w:b/>
          <w:sz w:val="22"/>
        </w:rPr>
        <w:t xml:space="preserve">Klauzula ubezpieczenia szkód powstałych w wyniku przepięcia </w:t>
      </w:r>
    </w:p>
    <w:p w14:paraId="36B35DB5" w14:textId="77777777" w:rsidR="00A05295" w:rsidRPr="00A86B38" w:rsidRDefault="00A05295" w:rsidP="00F80706">
      <w:pPr>
        <w:pStyle w:val="Akapitzlist"/>
        <w:numPr>
          <w:ilvl w:val="0"/>
          <w:numId w:val="88"/>
        </w:numPr>
        <w:spacing w:line="260" w:lineRule="exact"/>
        <w:ind w:left="709"/>
        <w:jc w:val="both"/>
        <w:rPr>
          <w:iCs/>
          <w:sz w:val="22"/>
        </w:rPr>
      </w:pPr>
      <w:r w:rsidRPr="00A86B38">
        <w:rPr>
          <w:bCs/>
          <w:iCs/>
          <w:sz w:val="22"/>
        </w:rPr>
        <w:t xml:space="preserve">Z zachowaniem pozostałych niezmienionych niniejszą klauzulą postanowień ogólnych warunków ubezpieczenia i innych postanowień umowy ubezpieczenia, ustala się, że </w:t>
      </w:r>
      <w:r w:rsidRPr="00A86B38">
        <w:rPr>
          <w:sz w:val="22"/>
        </w:rPr>
        <w:t xml:space="preserve">Ubezpieczyciel obejmuje ochroną ubezpieczeniową szkody powstałe w wyniku przepięcia spowodowane zarówno wyładowaniem atmosferycznym, jak i powstałe wskutek innych niezależnych od Ubezpieczonego przyczyn zewnętrznych. </w:t>
      </w:r>
    </w:p>
    <w:p w14:paraId="1A1EBBDA" w14:textId="77777777" w:rsidR="00A05295" w:rsidRPr="00A86B38" w:rsidRDefault="00A05295" w:rsidP="00F80706">
      <w:pPr>
        <w:pStyle w:val="Akapitzlist"/>
        <w:numPr>
          <w:ilvl w:val="0"/>
          <w:numId w:val="88"/>
        </w:numPr>
        <w:spacing w:line="260" w:lineRule="exact"/>
        <w:ind w:left="709"/>
        <w:jc w:val="both"/>
        <w:rPr>
          <w:sz w:val="22"/>
        </w:rPr>
      </w:pPr>
      <w:proofErr w:type="gramStart"/>
      <w:r w:rsidRPr="00A86B38">
        <w:rPr>
          <w:sz w:val="22"/>
        </w:rPr>
        <w:t>Przez  przepięcie</w:t>
      </w:r>
      <w:proofErr w:type="gramEnd"/>
      <w:r w:rsidRPr="00A86B38">
        <w:rPr>
          <w:sz w:val="22"/>
        </w:rPr>
        <w:t xml:space="preserve">  </w:t>
      </w:r>
      <w:proofErr w:type="gramStart"/>
      <w:r w:rsidRPr="00A86B38">
        <w:rPr>
          <w:sz w:val="22"/>
        </w:rPr>
        <w:t>należy  rozumieć</w:t>
      </w:r>
      <w:proofErr w:type="gramEnd"/>
      <w:r w:rsidRPr="00A86B38">
        <w:rPr>
          <w:sz w:val="22"/>
        </w:rPr>
        <w:t xml:space="preserve"> krótkotrwały (impulsowy) wzrost napięcia przekraczający maksymalne dopuszczalne napięcie robocze lub indukcyjne wzbudzenie się niszczących sił elektromagnetycznych w obwodach elektrycznych.</w:t>
      </w:r>
    </w:p>
    <w:p w14:paraId="28195E88" w14:textId="77777777" w:rsidR="00A05295" w:rsidRPr="00A86B38" w:rsidRDefault="00A05295" w:rsidP="00F80706">
      <w:pPr>
        <w:pStyle w:val="Akapitzlist"/>
        <w:numPr>
          <w:ilvl w:val="0"/>
          <w:numId w:val="88"/>
        </w:numPr>
        <w:spacing w:line="260" w:lineRule="exact"/>
        <w:ind w:left="709"/>
        <w:jc w:val="both"/>
        <w:rPr>
          <w:sz w:val="22"/>
        </w:rPr>
      </w:pPr>
      <w:r w:rsidRPr="00A86B38">
        <w:rPr>
          <w:sz w:val="22"/>
        </w:rPr>
        <w:t>W/w zdarzenia losowe pozostają objęte ochroną ubezpieczeniową pod warunkiem odpowiedniego do zagrożenia zabezpieczenia mienia poprzez zainstalowanie ograniczników przepięcia (</w:t>
      </w:r>
      <w:proofErr w:type="gramStart"/>
      <w:r w:rsidRPr="00A86B38">
        <w:rPr>
          <w:sz w:val="22"/>
        </w:rPr>
        <w:t>odgromniki,  ochronniki</w:t>
      </w:r>
      <w:proofErr w:type="gramEnd"/>
      <w:r w:rsidRPr="00A86B38">
        <w:rPr>
          <w:sz w:val="22"/>
        </w:rPr>
        <w:t xml:space="preserve">, warystory, filtry). </w:t>
      </w:r>
    </w:p>
    <w:p w14:paraId="704C540E" w14:textId="77777777" w:rsidR="00A05295" w:rsidRPr="00A86B38" w:rsidRDefault="00A05295" w:rsidP="00F80706">
      <w:pPr>
        <w:pStyle w:val="Akapitzlist"/>
        <w:numPr>
          <w:ilvl w:val="0"/>
          <w:numId w:val="88"/>
        </w:numPr>
        <w:spacing w:line="260" w:lineRule="exact"/>
        <w:ind w:left="709"/>
        <w:jc w:val="both"/>
        <w:rPr>
          <w:sz w:val="22"/>
        </w:rPr>
      </w:pPr>
      <w:r w:rsidRPr="00A86B38">
        <w:rPr>
          <w:sz w:val="22"/>
        </w:rPr>
        <w:lastRenderedPageBreak/>
        <w:t xml:space="preserve">Z ochrony ubezpieczeniowej wyłączone są szkody, których przyczyną były zjawiska wewnętrzne wynikłe ze stanów awaryjnych lub normalnej pracy instalacji, osprzętu, maszyn i urządzeń Ubezpieczonego (zwarcia, przeciążenia, indukcje impulsów napięciowych, itp.) a ponadto szkody powstałe w zabezpieczeniach przepięciowych reagujących na przepięcia zewnętrzne. </w:t>
      </w:r>
    </w:p>
    <w:p w14:paraId="3B419652" w14:textId="77777777" w:rsidR="00A05295" w:rsidRPr="00A86B38" w:rsidRDefault="00A05295" w:rsidP="00F80706">
      <w:pPr>
        <w:pStyle w:val="Akapitzlist"/>
        <w:numPr>
          <w:ilvl w:val="0"/>
          <w:numId w:val="88"/>
        </w:numPr>
        <w:spacing w:line="260" w:lineRule="exact"/>
        <w:ind w:left="709"/>
        <w:jc w:val="both"/>
        <w:rPr>
          <w:sz w:val="22"/>
        </w:rPr>
      </w:pPr>
      <w:r w:rsidRPr="00A86B38">
        <w:rPr>
          <w:sz w:val="22"/>
        </w:rPr>
        <w:t>Limit odpowiedzialności na jedno i wszystkie zdarzenia w okresie ubezpieczenia wynosi:</w:t>
      </w:r>
    </w:p>
    <w:p w14:paraId="5E309DBB" w14:textId="77777777" w:rsidR="00A05295" w:rsidRPr="00A86B38" w:rsidRDefault="00A05295" w:rsidP="00F80706">
      <w:pPr>
        <w:pStyle w:val="Akapitzlist"/>
        <w:numPr>
          <w:ilvl w:val="0"/>
          <w:numId w:val="89"/>
        </w:numPr>
        <w:spacing w:line="260" w:lineRule="exact"/>
        <w:ind w:left="993" w:hanging="284"/>
        <w:jc w:val="both"/>
        <w:rPr>
          <w:sz w:val="22"/>
        </w:rPr>
      </w:pPr>
      <w:r w:rsidRPr="00A86B38">
        <w:rPr>
          <w:sz w:val="22"/>
        </w:rPr>
        <w:t xml:space="preserve">dla szkód wskutek przepięcia spowodowanego wyładowaniem atmosferycznym: </w:t>
      </w:r>
      <w:r w:rsidRPr="00A86B38">
        <w:rPr>
          <w:b/>
          <w:sz w:val="22"/>
        </w:rPr>
        <w:t>do pełnych sum ubezpieczenia,</w:t>
      </w:r>
    </w:p>
    <w:p w14:paraId="0A1FF5E4" w14:textId="77777777" w:rsidR="00A05295" w:rsidRPr="00A86B38" w:rsidRDefault="00A05295" w:rsidP="00F80706">
      <w:pPr>
        <w:pStyle w:val="Akapitzlist"/>
        <w:numPr>
          <w:ilvl w:val="0"/>
          <w:numId w:val="89"/>
        </w:numPr>
        <w:spacing w:line="260" w:lineRule="exact"/>
        <w:ind w:left="993" w:hanging="284"/>
        <w:jc w:val="both"/>
        <w:rPr>
          <w:sz w:val="22"/>
        </w:rPr>
      </w:pPr>
      <w:r w:rsidRPr="00A86B38">
        <w:rPr>
          <w:sz w:val="22"/>
        </w:rPr>
        <w:t xml:space="preserve">dla szkód wskutek innych zewnętrznych i niezależnych od Ubezpieczonego przyczyn: </w:t>
      </w:r>
      <w:r w:rsidRPr="00A86B38">
        <w:rPr>
          <w:b/>
          <w:sz w:val="22"/>
        </w:rPr>
        <w:t xml:space="preserve">500.000,00 zł </w:t>
      </w:r>
      <w:r w:rsidRPr="00A86B38">
        <w:rPr>
          <w:sz w:val="22"/>
        </w:rPr>
        <w:t>na jedno zdarzenie i</w:t>
      </w:r>
      <w:r w:rsidRPr="00A86B38">
        <w:rPr>
          <w:b/>
          <w:sz w:val="22"/>
        </w:rPr>
        <w:t xml:space="preserve"> 2.000.000,00 zł </w:t>
      </w:r>
      <w:r w:rsidRPr="00A86B38">
        <w:rPr>
          <w:sz w:val="22"/>
        </w:rPr>
        <w:t>na wszystkie zdarzenia w danym okresie rozliczeniowym.</w:t>
      </w:r>
    </w:p>
    <w:p w14:paraId="0728CEF9" w14:textId="77777777" w:rsidR="00A05295" w:rsidRPr="00A86B38" w:rsidRDefault="00A05295" w:rsidP="00A05295">
      <w:pPr>
        <w:jc w:val="both"/>
        <w:rPr>
          <w:rFonts w:asciiTheme="minorHAnsi" w:hAnsiTheme="minorHAnsi" w:cstheme="minorHAnsi"/>
          <w:sz w:val="22"/>
        </w:rPr>
      </w:pPr>
    </w:p>
    <w:p w14:paraId="4398E133" w14:textId="77777777" w:rsidR="00A05295" w:rsidRPr="00A86B38" w:rsidRDefault="00A05295" w:rsidP="00F80706">
      <w:pPr>
        <w:pStyle w:val="Akapitzlist"/>
        <w:numPr>
          <w:ilvl w:val="0"/>
          <w:numId w:val="63"/>
        </w:numPr>
        <w:spacing w:line="260" w:lineRule="exact"/>
        <w:jc w:val="both"/>
        <w:rPr>
          <w:rFonts w:asciiTheme="minorHAnsi" w:hAnsiTheme="minorHAnsi" w:cstheme="minorHAnsi"/>
          <w:b/>
          <w:iCs/>
          <w:sz w:val="22"/>
        </w:rPr>
      </w:pPr>
      <w:r w:rsidRPr="00A86B38">
        <w:rPr>
          <w:b/>
          <w:sz w:val="22"/>
        </w:rPr>
        <w:t>Klauzula ubezpieczenia szyb i innych przedmiotów szklanych od stłuczenia</w:t>
      </w:r>
    </w:p>
    <w:p w14:paraId="5B044AF3" w14:textId="77777777" w:rsidR="00A05295" w:rsidRPr="00A86B38" w:rsidRDefault="00A05295" w:rsidP="00F80706">
      <w:pPr>
        <w:pStyle w:val="Akapitzlist"/>
        <w:numPr>
          <w:ilvl w:val="0"/>
          <w:numId w:val="90"/>
        </w:numPr>
        <w:spacing w:line="260" w:lineRule="exact"/>
        <w:ind w:left="709"/>
        <w:jc w:val="both"/>
        <w:rPr>
          <w:sz w:val="22"/>
        </w:rPr>
      </w:pPr>
      <w:r w:rsidRPr="00A86B38">
        <w:rPr>
          <w:sz w:val="22"/>
        </w:rPr>
        <w:t xml:space="preserve">Z zachowaniem pozostałych niezmienionych niniejszą klauzulą postanowień ogólnych warunków ubezpieczenia i innych postanowień umowy ubezpieczenia, ustala się, że Ubezpieczyciel obejmuje ochroną ubezpieczeniową od ryzyka stłuczenia (rozbicia) szyby i inne przedmioty szklane należące do Ubezpieczonego lub Ubezpieczającego lub będące w – ich posiadaniu i stanowiące wyposażenie budynków, lokali oraz innych pomieszczeń użytkowych. </w:t>
      </w:r>
    </w:p>
    <w:p w14:paraId="4EBC3BEC" w14:textId="77777777" w:rsidR="00A05295" w:rsidRPr="00A86B38" w:rsidRDefault="00A05295" w:rsidP="00F80706">
      <w:pPr>
        <w:pStyle w:val="Akapitzlist"/>
        <w:numPr>
          <w:ilvl w:val="0"/>
          <w:numId w:val="90"/>
        </w:numPr>
        <w:spacing w:line="260" w:lineRule="exact"/>
        <w:ind w:left="709"/>
        <w:jc w:val="both"/>
        <w:rPr>
          <w:sz w:val="22"/>
        </w:rPr>
      </w:pPr>
      <w:r w:rsidRPr="00A86B38">
        <w:rPr>
          <w:sz w:val="22"/>
        </w:rPr>
        <w:t>Ubezpieczenie nie obejmuje:</w:t>
      </w:r>
    </w:p>
    <w:p w14:paraId="265398F0" w14:textId="77777777" w:rsidR="00A05295" w:rsidRPr="00A86B38" w:rsidRDefault="00A05295" w:rsidP="00F80706">
      <w:pPr>
        <w:pStyle w:val="Akapitzlist"/>
        <w:numPr>
          <w:ilvl w:val="0"/>
          <w:numId w:val="91"/>
        </w:numPr>
        <w:spacing w:line="260" w:lineRule="exact"/>
        <w:ind w:left="993" w:hanging="284"/>
        <w:jc w:val="both"/>
        <w:rPr>
          <w:sz w:val="22"/>
        </w:rPr>
      </w:pPr>
      <w:r w:rsidRPr="00A86B38">
        <w:rPr>
          <w:sz w:val="22"/>
        </w:rPr>
        <w:t>szklanych, ceramicznych i kamiennych wykładzin podłogowych,</w:t>
      </w:r>
    </w:p>
    <w:p w14:paraId="701EFE9C" w14:textId="77777777" w:rsidR="00A05295" w:rsidRPr="00A86B38" w:rsidRDefault="00A05295" w:rsidP="00F80706">
      <w:pPr>
        <w:pStyle w:val="Akapitzlist"/>
        <w:numPr>
          <w:ilvl w:val="0"/>
          <w:numId w:val="91"/>
        </w:numPr>
        <w:spacing w:line="260" w:lineRule="exact"/>
        <w:ind w:left="993" w:hanging="284"/>
        <w:jc w:val="both"/>
        <w:rPr>
          <w:sz w:val="22"/>
        </w:rPr>
      </w:pPr>
      <w:r w:rsidRPr="00A86B38">
        <w:rPr>
          <w:sz w:val="22"/>
        </w:rPr>
        <w:t>szkła stanowiącego osprzęt urządzeń technicznych (maszyn, aparatów, narzędzi itp.) oraz osprzęt wszelkiego rodzaju instalacji,</w:t>
      </w:r>
    </w:p>
    <w:p w14:paraId="701A9530" w14:textId="77777777" w:rsidR="00A05295" w:rsidRPr="00A86B38" w:rsidRDefault="00A05295" w:rsidP="00F80706">
      <w:pPr>
        <w:pStyle w:val="Akapitzlist"/>
        <w:numPr>
          <w:ilvl w:val="0"/>
          <w:numId w:val="91"/>
        </w:numPr>
        <w:spacing w:line="260" w:lineRule="exact"/>
        <w:ind w:left="993" w:hanging="284"/>
        <w:jc w:val="both"/>
        <w:rPr>
          <w:sz w:val="22"/>
        </w:rPr>
      </w:pPr>
      <w:r w:rsidRPr="00A86B38">
        <w:rPr>
          <w:sz w:val="22"/>
        </w:rPr>
        <w:t>szyb, przedmiotów szklanych i płyt kamiennych w stanie uszkodzonym,</w:t>
      </w:r>
    </w:p>
    <w:p w14:paraId="46DA4FA5" w14:textId="77777777" w:rsidR="00A05295" w:rsidRPr="00A86B38" w:rsidRDefault="00A05295" w:rsidP="00F80706">
      <w:pPr>
        <w:pStyle w:val="Akapitzlist"/>
        <w:numPr>
          <w:ilvl w:val="0"/>
          <w:numId w:val="91"/>
        </w:numPr>
        <w:spacing w:line="260" w:lineRule="exact"/>
        <w:ind w:left="993" w:hanging="284"/>
        <w:jc w:val="both"/>
        <w:rPr>
          <w:sz w:val="22"/>
        </w:rPr>
      </w:pPr>
      <w:r w:rsidRPr="00A86B38">
        <w:rPr>
          <w:sz w:val="22"/>
        </w:rPr>
        <w:t>szyb, przedmiotów szklanych i płyt kamiennych przed ich ostatecznym zamontowaniem bądź zainstalowaniem w miejscu przeznaczenia,</w:t>
      </w:r>
    </w:p>
    <w:p w14:paraId="402E3480" w14:textId="77777777" w:rsidR="00A05295" w:rsidRPr="00A86B38" w:rsidRDefault="00A05295" w:rsidP="00F80706">
      <w:pPr>
        <w:pStyle w:val="Akapitzlist"/>
        <w:numPr>
          <w:ilvl w:val="0"/>
          <w:numId w:val="91"/>
        </w:numPr>
        <w:spacing w:line="260" w:lineRule="exact"/>
        <w:ind w:left="993" w:hanging="284"/>
        <w:jc w:val="both"/>
        <w:rPr>
          <w:sz w:val="22"/>
        </w:rPr>
      </w:pPr>
      <w:r w:rsidRPr="00A86B38">
        <w:rPr>
          <w:sz w:val="22"/>
        </w:rPr>
        <w:t>szyb w pojazdach i środkach transportowych.</w:t>
      </w:r>
    </w:p>
    <w:p w14:paraId="47A0D7E2" w14:textId="77777777" w:rsidR="00A05295" w:rsidRPr="00A86B38" w:rsidRDefault="00A05295" w:rsidP="00A05295">
      <w:pPr>
        <w:spacing w:line="260" w:lineRule="exact"/>
        <w:ind w:left="709"/>
        <w:jc w:val="both"/>
        <w:rPr>
          <w:sz w:val="22"/>
        </w:rPr>
      </w:pPr>
      <w:r w:rsidRPr="00A86B38">
        <w:rPr>
          <w:sz w:val="22"/>
        </w:rPr>
        <w:t>Ponadto Ubezpieczyciel nie odpowiada za szkody:</w:t>
      </w:r>
    </w:p>
    <w:p w14:paraId="0086DA96" w14:textId="77777777" w:rsidR="00A05295" w:rsidRPr="00A86B38" w:rsidRDefault="00A05295" w:rsidP="00F80706">
      <w:pPr>
        <w:pStyle w:val="Akapitzlist"/>
        <w:numPr>
          <w:ilvl w:val="0"/>
          <w:numId w:val="91"/>
        </w:numPr>
        <w:spacing w:line="260" w:lineRule="exact"/>
        <w:ind w:left="993" w:hanging="284"/>
        <w:jc w:val="both"/>
        <w:rPr>
          <w:sz w:val="22"/>
        </w:rPr>
      </w:pPr>
      <w:r w:rsidRPr="00A86B38">
        <w:rPr>
          <w:sz w:val="22"/>
        </w:rPr>
        <w:t>powstałe przy wymianie lub wymontowaniu ubezpieczonego przedmiotu,</w:t>
      </w:r>
    </w:p>
    <w:p w14:paraId="507C6C08" w14:textId="77777777" w:rsidR="00A05295" w:rsidRPr="00A86B38" w:rsidRDefault="00A05295" w:rsidP="00F80706">
      <w:pPr>
        <w:pStyle w:val="Akapitzlist"/>
        <w:numPr>
          <w:ilvl w:val="0"/>
          <w:numId w:val="91"/>
        </w:numPr>
        <w:spacing w:line="260" w:lineRule="exact"/>
        <w:ind w:left="993" w:hanging="284"/>
        <w:jc w:val="both"/>
        <w:rPr>
          <w:sz w:val="22"/>
        </w:rPr>
      </w:pPr>
      <w:r w:rsidRPr="00A86B38">
        <w:rPr>
          <w:sz w:val="22"/>
        </w:rPr>
        <w:t>powstałe wskutek zadrapania, porysowania, poplamienia bądź zmiany barwy.</w:t>
      </w:r>
    </w:p>
    <w:p w14:paraId="504949F2" w14:textId="77777777" w:rsidR="00A05295" w:rsidRPr="00A86B38" w:rsidRDefault="00A05295" w:rsidP="00F80706">
      <w:pPr>
        <w:pStyle w:val="Akapitzlist"/>
        <w:numPr>
          <w:ilvl w:val="0"/>
          <w:numId w:val="90"/>
        </w:numPr>
        <w:spacing w:line="260" w:lineRule="exact"/>
        <w:ind w:left="709"/>
        <w:jc w:val="both"/>
        <w:rPr>
          <w:rFonts w:asciiTheme="minorHAnsi" w:hAnsiTheme="minorHAnsi" w:cstheme="minorHAnsi"/>
          <w:sz w:val="22"/>
        </w:rPr>
      </w:pPr>
      <w:r w:rsidRPr="00A86B38">
        <w:rPr>
          <w:sz w:val="22"/>
        </w:rPr>
        <w:t xml:space="preserve">Limit odpowiedzialności: </w:t>
      </w:r>
      <w:r w:rsidRPr="00A86B38">
        <w:rPr>
          <w:b/>
          <w:bCs/>
          <w:sz w:val="22"/>
        </w:rPr>
        <w:t>100.000,00 zł</w:t>
      </w:r>
      <w:r w:rsidRPr="00A86B38">
        <w:rPr>
          <w:sz w:val="22"/>
        </w:rPr>
        <w:t xml:space="preserve"> na jedno i wszystkie zdarzenia w okresie ubezpieczenia.</w:t>
      </w:r>
    </w:p>
    <w:p w14:paraId="26A6A275" w14:textId="77777777" w:rsidR="00A05295" w:rsidRPr="00A86B38" w:rsidRDefault="00A05295" w:rsidP="00A05295">
      <w:pPr>
        <w:jc w:val="both"/>
        <w:rPr>
          <w:rFonts w:asciiTheme="minorHAnsi" w:hAnsiTheme="minorHAnsi" w:cstheme="minorHAnsi"/>
          <w:sz w:val="22"/>
        </w:rPr>
      </w:pPr>
    </w:p>
    <w:p w14:paraId="61B3184D" w14:textId="77777777" w:rsidR="00A05295" w:rsidRPr="00A86B38" w:rsidRDefault="00A05295" w:rsidP="00F80706">
      <w:pPr>
        <w:pStyle w:val="Akapitzlist"/>
        <w:numPr>
          <w:ilvl w:val="0"/>
          <w:numId w:val="63"/>
        </w:numPr>
        <w:spacing w:line="260" w:lineRule="exact"/>
        <w:jc w:val="both"/>
        <w:rPr>
          <w:b/>
          <w:sz w:val="22"/>
        </w:rPr>
      </w:pPr>
      <w:r w:rsidRPr="00A86B38">
        <w:rPr>
          <w:b/>
          <w:sz w:val="22"/>
        </w:rPr>
        <w:t>Klauzula ograniczenia zasady proporcji (wg formuły sumy ubezpieczenia)</w:t>
      </w:r>
    </w:p>
    <w:p w14:paraId="2EB82BD9" w14:textId="77777777" w:rsidR="00A05295" w:rsidRPr="00A86B38" w:rsidRDefault="00A05295" w:rsidP="00A05295">
      <w:pPr>
        <w:pStyle w:val="Akapitzlist"/>
        <w:jc w:val="both"/>
        <w:rPr>
          <w:sz w:val="22"/>
        </w:rPr>
      </w:pPr>
      <w:r w:rsidRPr="00A86B38">
        <w:rPr>
          <w:sz w:val="22"/>
        </w:rPr>
        <w:t>Z zachowaniem pozostałych niezmienionych niniejszą klauzulą postanowień ogólnych warunków ubezpieczenia i</w:t>
      </w:r>
      <w:r w:rsidRPr="00A86B38">
        <w:rPr>
          <w:b/>
          <w:sz w:val="22"/>
        </w:rPr>
        <w:t xml:space="preserve"> </w:t>
      </w:r>
      <w:r w:rsidRPr="00A86B38">
        <w:rPr>
          <w:sz w:val="22"/>
        </w:rPr>
        <w:t>innych postanowień Umowy ubezpieczenia ustala się, że</w:t>
      </w:r>
      <w:r w:rsidRPr="00A86B38">
        <w:rPr>
          <w:iCs/>
          <w:sz w:val="22"/>
        </w:rPr>
        <w:t xml:space="preserve"> w</w:t>
      </w:r>
      <w:r w:rsidRPr="00A86B38">
        <w:rPr>
          <w:sz w:val="22"/>
        </w:rPr>
        <w:t xml:space="preserve">yłączona zostaje zasada stosowania proporcjonalnej redukcji odszkodowania w przypadku, gdy różnica między sumą ubezpieczenia zadeklarowaną w dokumencie ubezpieczenia dla poszczególnego składnika mienia, a odtworzeniową/rzeczywistą wartością tego mienia na dzień szkody wynosi nie więcej niż </w:t>
      </w:r>
      <w:r w:rsidRPr="00A86B38">
        <w:rPr>
          <w:b/>
          <w:sz w:val="22"/>
        </w:rPr>
        <w:t>120%</w:t>
      </w:r>
      <w:r w:rsidRPr="00A86B38">
        <w:rPr>
          <w:sz w:val="22"/>
        </w:rPr>
        <w:t xml:space="preserve"> wartości określonej w umowie ubezpieczenia.</w:t>
      </w:r>
    </w:p>
    <w:p w14:paraId="6A76F08E" w14:textId="77777777" w:rsidR="00A05295" w:rsidRPr="00A86B38" w:rsidRDefault="00A05295" w:rsidP="00A05295">
      <w:pPr>
        <w:jc w:val="both"/>
        <w:rPr>
          <w:rFonts w:asciiTheme="minorHAnsi" w:hAnsiTheme="minorHAnsi" w:cstheme="minorHAnsi"/>
          <w:sz w:val="22"/>
        </w:rPr>
      </w:pPr>
    </w:p>
    <w:p w14:paraId="6FF777C9" w14:textId="77777777" w:rsidR="00A05295" w:rsidRPr="00A86B38" w:rsidRDefault="00A05295" w:rsidP="00F80706">
      <w:pPr>
        <w:pStyle w:val="Akapitzlist"/>
        <w:numPr>
          <w:ilvl w:val="0"/>
          <w:numId w:val="63"/>
        </w:numPr>
        <w:spacing w:line="260" w:lineRule="exact"/>
        <w:jc w:val="both"/>
        <w:rPr>
          <w:b/>
          <w:sz w:val="22"/>
        </w:rPr>
      </w:pPr>
      <w:r w:rsidRPr="00A86B38">
        <w:rPr>
          <w:b/>
          <w:sz w:val="22"/>
        </w:rPr>
        <w:t>Klauzula ograniczenia zasady proporcji (wg formuły szkody)</w:t>
      </w:r>
    </w:p>
    <w:p w14:paraId="03BB520F" w14:textId="77777777" w:rsidR="00A05295" w:rsidRPr="00A86B38" w:rsidRDefault="00A05295" w:rsidP="00A05295">
      <w:pPr>
        <w:spacing w:line="260" w:lineRule="exact"/>
        <w:ind w:left="720" w:hanging="11"/>
        <w:jc w:val="both"/>
        <w:rPr>
          <w:sz w:val="22"/>
        </w:rPr>
      </w:pPr>
      <w:r w:rsidRPr="00A86B38">
        <w:rPr>
          <w:sz w:val="22"/>
        </w:rPr>
        <w:t xml:space="preserve">Z zachowaniem pozostałych niezmienionych niniejszą klauzulą postanowień ogólnych warunków ubezpieczenia i innych postanowień Umowy ubezpieczenia ustala się, że w razie wystąpienia szkody </w:t>
      </w:r>
      <w:proofErr w:type="gramStart"/>
      <w:r w:rsidRPr="00A86B38">
        <w:rPr>
          <w:sz w:val="22"/>
        </w:rPr>
        <w:t>częściowej  nie</w:t>
      </w:r>
      <w:proofErr w:type="gramEnd"/>
      <w:r w:rsidRPr="00A86B38">
        <w:rPr>
          <w:sz w:val="22"/>
        </w:rPr>
        <w:t xml:space="preserve"> ma zastosowania zasada </w:t>
      </w:r>
      <w:proofErr w:type="gramStart"/>
      <w:r w:rsidRPr="00A86B38">
        <w:rPr>
          <w:sz w:val="22"/>
        </w:rPr>
        <w:t>proporcjonalnej  redukcji</w:t>
      </w:r>
      <w:proofErr w:type="gramEnd"/>
      <w:r w:rsidRPr="00A86B38">
        <w:rPr>
          <w:sz w:val="22"/>
        </w:rPr>
        <w:t xml:space="preserve"> </w:t>
      </w:r>
      <w:proofErr w:type="gramStart"/>
      <w:r w:rsidRPr="00A86B38">
        <w:rPr>
          <w:sz w:val="22"/>
        </w:rPr>
        <w:t>odszkodowania  w</w:t>
      </w:r>
      <w:proofErr w:type="gramEnd"/>
      <w:r w:rsidRPr="00A86B38">
        <w:rPr>
          <w:sz w:val="22"/>
        </w:rPr>
        <w:t xml:space="preserve"> przypadku niedoubezpieczenia przedmiotu ubezpieczenia, gdy wysokość </w:t>
      </w:r>
      <w:proofErr w:type="gramStart"/>
      <w:r w:rsidRPr="00A86B38">
        <w:rPr>
          <w:sz w:val="22"/>
        </w:rPr>
        <w:t>szkody  nie</w:t>
      </w:r>
      <w:proofErr w:type="gramEnd"/>
      <w:r w:rsidRPr="00A86B38">
        <w:rPr>
          <w:sz w:val="22"/>
        </w:rPr>
        <w:t xml:space="preserve"> przekracza 20%.</w:t>
      </w:r>
    </w:p>
    <w:p w14:paraId="4447BCA0" w14:textId="77777777" w:rsidR="00A05295" w:rsidRPr="00A86B38" w:rsidRDefault="00A05295" w:rsidP="00A05295">
      <w:pPr>
        <w:spacing w:line="260" w:lineRule="exact"/>
        <w:ind w:left="720"/>
        <w:jc w:val="both"/>
        <w:rPr>
          <w:sz w:val="22"/>
        </w:rPr>
      </w:pPr>
    </w:p>
    <w:p w14:paraId="0F1C224A" w14:textId="77777777" w:rsidR="00A05295" w:rsidRPr="00A86B38" w:rsidRDefault="00A05295" w:rsidP="00F80706">
      <w:pPr>
        <w:pStyle w:val="Akapitzlist"/>
        <w:numPr>
          <w:ilvl w:val="0"/>
          <w:numId w:val="63"/>
        </w:numPr>
        <w:spacing w:line="260" w:lineRule="exact"/>
        <w:jc w:val="both"/>
        <w:rPr>
          <w:b/>
          <w:sz w:val="22"/>
        </w:rPr>
      </w:pPr>
      <w:r w:rsidRPr="00A86B38">
        <w:rPr>
          <w:b/>
          <w:sz w:val="22"/>
        </w:rPr>
        <w:t xml:space="preserve">Klauzula prolongacyjna </w:t>
      </w:r>
    </w:p>
    <w:p w14:paraId="455C3465" w14:textId="77777777" w:rsidR="00A05295" w:rsidRPr="00A86B38" w:rsidRDefault="00A05295" w:rsidP="00A05295">
      <w:pPr>
        <w:pStyle w:val="Akapitzlist"/>
        <w:spacing w:line="260" w:lineRule="exact"/>
        <w:ind w:left="709"/>
        <w:jc w:val="both"/>
        <w:rPr>
          <w:b/>
          <w:sz w:val="22"/>
        </w:rPr>
      </w:pPr>
      <w:r w:rsidRPr="00A86B38">
        <w:rPr>
          <w:iCs/>
          <w:sz w:val="22"/>
        </w:rPr>
        <w:t xml:space="preserve">Z zachowaniem pozostałych niezmienionych niniejszą klauzulą postanowień </w:t>
      </w:r>
      <w:r w:rsidRPr="00A86B38">
        <w:rPr>
          <w:sz w:val="22"/>
        </w:rPr>
        <w:t xml:space="preserve">ogólnych warunków ubezpieczenia oraz innych postanowień Umowy ubezpieczenia ustala się, że jeżeli Ubezpieczyciel ponosi odpowiedzialność jeszcze przed zapłaceniem składki lub jej pierwszej </w:t>
      </w:r>
      <w:r w:rsidRPr="00A86B38">
        <w:rPr>
          <w:sz w:val="22"/>
        </w:rPr>
        <w:lastRenderedPageBreak/>
        <w:t>raty, a składka lub jej pierwsza rata nie została zapłacona w terminie, to brak wpłaty przez Ubezpieczającego składki lub jej pierwszej raty w terminie przewidzianym w Umowie ubezpieczenia, nie może być podstawą do wypowiedzenia przez Ubezpieczyciela umowy ubezpieczenia ze skutkiem natychmiastowym.</w:t>
      </w:r>
    </w:p>
    <w:p w14:paraId="7D52D36A" w14:textId="77777777" w:rsidR="00A05295" w:rsidRPr="00A86B38" w:rsidRDefault="00A05295" w:rsidP="00A05295">
      <w:pPr>
        <w:pStyle w:val="Akapitzlist"/>
        <w:spacing w:line="260" w:lineRule="exact"/>
        <w:ind w:left="709"/>
        <w:jc w:val="both"/>
        <w:rPr>
          <w:iCs/>
          <w:sz w:val="22"/>
        </w:rPr>
      </w:pPr>
      <w:r w:rsidRPr="00A86B38">
        <w:rPr>
          <w:sz w:val="22"/>
        </w:rPr>
        <w:t xml:space="preserve">W sytuacji opisanej powyżej, </w:t>
      </w:r>
      <w:r w:rsidRPr="00A86B38">
        <w:rPr>
          <w:iCs/>
          <w:sz w:val="22"/>
        </w:rPr>
        <w:t xml:space="preserve">Ubezpieczyciel zobowiązany jest wyznaczyć Ubezpieczającemu na piśmie dodatkowy, co najmniej 14 dniowy, termin do zapłaty składki lub jej pierwszej raty. W przypadku </w:t>
      </w:r>
      <w:proofErr w:type="gramStart"/>
      <w:r w:rsidRPr="00A86B38">
        <w:rPr>
          <w:iCs/>
          <w:sz w:val="22"/>
        </w:rPr>
        <w:t>nie dokonania</w:t>
      </w:r>
      <w:proofErr w:type="gramEnd"/>
      <w:r w:rsidRPr="00A86B38">
        <w:rPr>
          <w:iCs/>
          <w:sz w:val="22"/>
        </w:rPr>
        <w:t xml:space="preserve"> wpłaty składki lub jej pierwszej raty w wyżej wymienionym terminie, Ubezpieczyciel może wypowiedzieć umowę ubezpieczenia ze skutkiem natychmiastowym.</w:t>
      </w:r>
    </w:p>
    <w:p w14:paraId="6D8589B5" w14:textId="77777777" w:rsidR="00A05295" w:rsidRPr="00A86B38" w:rsidRDefault="00A05295" w:rsidP="00A05295">
      <w:pPr>
        <w:jc w:val="both"/>
        <w:rPr>
          <w:rFonts w:asciiTheme="minorHAnsi" w:hAnsiTheme="minorHAnsi" w:cstheme="minorHAnsi"/>
          <w:iCs/>
          <w:sz w:val="22"/>
        </w:rPr>
      </w:pPr>
    </w:p>
    <w:p w14:paraId="3700DCDD" w14:textId="77777777" w:rsidR="00A05295" w:rsidRPr="00A86B38" w:rsidRDefault="00A05295" w:rsidP="00F80706">
      <w:pPr>
        <w:pStyle w:val="Akapitzlist"/>
        <w:numPr>
          <w:ilvl w:val="0"/>
          <w:numId w:val="63"/>
        </w:numPr>
        <w:spacing w:line="260" w:lineRule="exact"/>
        <w:jc w:val="both"/>
        <w:rPr>
          <w:b/>
          <w:sz w:val="22"/>
        </w:rPr>
      </w:pPr>
      <w:r w:rsidRPr="00A86B38">
        <w:rPr>
          <w:b/>
          <w:sz w:val="22"/>
        </w:rPr>
        <w:t>Klauzula płatności rat</w:t>
      </w:r>
    </w:p>
    <w:p w14:paraId="3725EAB8" w14:textId="77777777" w:rsidR="00A05295" w:rsidRPr="00A86B38" w:rsidRDefault="00A05295" w:rsidP="00A05295">
      <w:pPr>
        <w:pStyle w:val="Akapitzlist"/>
        <w:jc w:val="both"/>
        <w:rPr>
          <w:bCs/>
          <w:sz w:val="22"/>
        </w:rPr>
      </w:pPr>
      <w:r w:rsidRPr="00A86B38">
        <w:rPr>
          <w:bCs/>
          <w:sz w:val="22"/>
        </w:rPr>
        <w:t>Z zastrzeżeniem pozostałych, niezmienionych niniejszą klauzulą, postanowień Umowy ubezpieczenia określanych w zgłoszeniu o ubezpieczenie oraz ogólnych warunków ubezpieczenia uzgadnia się, że w przypadku rozłożenia płatności składki na raty, z chwilą uznania przez zakład ubezpieczeń roszczenia z tytułu szkody objętej ubezpieczeniem, Ubezpieczający nie może zostać zobowiązany do natychmiastowego uregulowania niewymagalnej części składki. Jednocześnie z wypłacanego odszkodowania nie zostanie potrącona kwota odpowiadająca wysokości niewymagalnych rat składki, które płatne będą zgodnie z harmonogramem określonym w Umowie ubezpieczenia.</w:t>
      </w:r>
    </w:p>
    <w:p w14:paraId="44AA65EB" w14:textId="77777777" w:rsidR="00A05295" w:rsidRPr="00A86B38" w:rsidRDefault="00A05295" w:rsidP="00A05295">
      <w:pPr>
        <w:jc w:val="both"/>
        <w:rPr>
          <w:rFonts w:asciiTheme="minorHAnsi" w:hAnsiTheme="minorHAnsi" w:cstheme="minorHAnsi"/>
          <w:sz w:val="22"/>
        </w:rPr>
      </w:pPr>
    </w:p>
    <w:p w14:paraId="5814B060" w14:textId="77777777" w:rsidR="00A05295" w:rsidRPr="00A86B38" w:rsidRDefault="00A05295" w:rsidP="00F80706">
      <w:pPr>
        <w:pStyle w:val="Akapitzlist"/>
        <w:numPr>
          <w:ilvl w:val="0"/>
          <w:numId w:val="63"/>
        </w:numPr>
        <w:spacing w:line="260" w:lineRule="exact"/>
        <w:jc w:val="both"/>
        <w:rPr>
          <w:b/>
          <w:bCs/>
          <w:sz w:val="22"/>
        </w:rPr>
      </w:pPr>
      <w:r w:rsidRPr="00A86B38">
        <w:rPr>
          <w:b/>
          <w:bCs/>
          <w:sz w:val="22"/>
        </w:rPr>
        <w:t>Klauzula przelewu bankowego</w:t>
      </w:r>
    </w:p>
    <w:p w14:paraId="2CBF4212" w14:textId="77777777" w:rsidR="00A05295" w:rsidRPr="00A86B38" w:rsidRDefault="00A05295" w:rsidP="00A05295">
      <w:pPr>
        <w:pStyle w:val="Akapitzlist"/>
        <w:jc w:val="both"/>
        <w:rPr>
          <w:bCs/>
          <w:sz w:val="22"/>
        </w:rPr>
      </w:pPr>
      <w:r w:rsidRPr="00A86B38">
        <w:rPr>
          <w:bCs/>
          <w:sz w:val="22"/>
        </w:rPr>
        <w:t xml:space="preserve">Za datę prawidłowego opłacenia składki ubezpieczeniowej, wypłaty należnego odszkodowania przez Ubezpieczyciela uznaje się datę złożenia dyspozycji realizacji polecenia przelewu bankowego bez względu na formę (pisemna lub elektroniczna), o ile w terminie jej realizacji na </w:t>
      </w:r>
      <w:proofErr w:type="gramStart"/>
      <w:r w:rsidRPr="00A86B38">
        <w:rPr>
          <w:bCs/>
          <w:sz w:val="22"/>
        </w:rPr>
        <w:t>rachunku</w:t>
      </w:r>
      <w:proofErr w:type="gramEnd"/>
      <w:r w:rsidRPr="00A86B38">
        <w:rPr>
          <w:bCs/>
          <w:sz w:val="22"/>
        </w:rPr>
        <w:t xml:space="preserve"> z którego przelewana została ww. kwota, była dostępna niezbędna ilość środków płatniczych.</w:t>
      </w:r>
    </w:p>
    <w:p w14:paraId="4056754B" w14:textId="77777777" w:rsidR="00A05295" w:rsidRPr="00A86B38" w:rsidRDefault="00A05295" w:rsidP="00A05295">
      <w:pPr>
        <w:jc w:val="both"/>
        <w:rPr>
          <w:bCs/>
          <w:sz w:val="22"/>
        </w:rPr>
      </w:pPr>
    </w:p>
    <w:p w14:paraId="4FDEA665" w14:textId="77777777" w:rsidR="00A05295" w:rsidRPr="00A86B38" w:rsidRDefault="00A05295" w:rsidP="00F80706">
      <w:pPr>
        <w:pStyle w:val="Akapitzlist"/>
        <w:numPr>
          <w:ilvl w:val="0"/>
          <w:numId w:val="63"/>
        </w:numPr>
        <w:spacing w:line="260" w:lineRule="exact"/>
        <w:jc w:val="both"/>
        <w:rPr>
          <w:b/>
          <w:bCs/>
          <w:sz w:val="22"/>
        </w:rPr>
      </w:pPr>
      <w:r w:rsidRPr="00A86B38">
        <w:rPr>
          <w:b/>
          <w:bCs/>
          <w:sz w:val="22"/>
        </w:rPr>
        <w:t xml:space="preserve">Klauzula przewłaszczenia mienia </w:t>
      </w:r>
    </w:p>
    <w:p w14:paraId="2BA25CF7" w14:textId="77777777" w:rsidR="00A05295" w:rsidRPr="00A86B38" w:rsidRDefault="00A05295" w:rsidP="00F80706">
      <w:pPr>
        <w:pStyle w:val="Akapitzlist"/>
        <w:numPr>
          <w:ilvl w:val="0"/>
          <w:numId w:val="92"/>
        </w:numPr>
        <w:spacing w:line="260" w:lineRule="exact"/>
        <w:ind w:left="709"/>
        <w:jc w:val="both"/>
        <w:rPr>
          <w:sz w:val="22"/>
        </w:rPr>
      </w:pPr>
      <w:r w:rsidRPr="00A86B38">
        <w:rPr>
          <w:sz w:val="22"/>
        </w:rPr>
        <w:t>Z zachowaniem pozostałych niezmienionych niniejszą klauzulą postanowień OWU ustala się, co następuje w przypadku:</w:t>
      </w:r>
    </w:p>
    <w:p w14:paraId="0ED53544" w14:textId="77777777" w:rsidR="00A05295" w:rsidRPr="00A86B38" w:rsidRDefault="00A05295" w:rsidP="00F80706">
      <w:pPr>
        <w:pStyle w:val="Akapitzlist"/>
        <w:numPr>
          <w:ilvl w:val="0"/>
          <w:numId w:val="93"/>
        </w:numPr>
        <w:spacing w:line="260" w:lineRule="exact"/>
        <w:ind w:left="993" w:hanging="284"/>
        <w:jc w:val="both"/>
        <w:rPr>
          <w:sz w:val="22"/>
        </w:rPr>
      </w:pPr>
      <w:r w:rsidRPr="00A86B38">
        <w:rPr>
          <w:sz w:val="22"/>
        </w:rPr>
        <w:t>przeniesienia przez Ubezpieczonego (zbywcę) własności ubezpieczonego mienia na bank lub inną instytucję finansową (nabywcę) na podstawie umowy przewłaszczenia na zabezpieczenie, gdy mienie to pozostawione jest zbywcy do użytkowania w miejscu wskazanym w umowie ubezpieczenia oraz przeznaczenie tego mienia nie uległo zmianie;</w:t>
      </w:r>
    </w:p>
    <w:p w14:paraId="24693AC3" w14:textId="77777777" w:rsidR="00A05295" w:rsidRPr="00A86B38" w:rsidRDefault="00A05295" w:rsidP="00F80706">
      <w:pPr>
        <w:pStyle w:val="Akapitzlist"/>
        <w:numPr>
          <w:ilvl w:val="0"/>
          <w:numId w:val="93"/>
        </w:numPr>
        <w:spacing w:line="260" w:lineRule="exact"/>
        <w:ind w:left="993" w:hanging="284"/>
        <w:jc w:val="both"/>
        <w:rPr>
          <w:sz w:val="22"/>
        </w:rPr>
      </w:pPr>
      <w:r w:rsidRPr="00A86B38">
        <w:rPr>
          <w:sz w:val="22"/>
        </w:rPr>
        <w:t>zwrotnego przeniesienia przez bank lub inną instytucje finansową (zbywcę) własności mienia określonego w lit. a na Ubezpieczonego (nabywcę),</w:t>
      </w:r>
    </w:p>
    <w:p w14:paraId="74000222" w14:textId="77777777" w:rsidR="00A05295" w:rsidRPr="00A86B38" w:rsidRDefault="00A05295" w:rsidP="00A05295">
      <w:pPr>
        <w:spacing w:line="260" w:lineRule="exact"/>
        <w:ind w:left="709"/>
        <w:jc w:val="both"/>
        <w:rPr>
          <w:sz w:val="22"/>
        </w:rPr>
      </w:pPr>
      <w:r w:rsidRPr="00A86B38">
        <w:rPr>
          <w:sz w:val="22"/>
        </w:rPr>
        <w:t>przeniesienie praw z Umowy ubezpieczenia tego mienia nie wymaga zgody Ubezpieczyciela; zbywca lub nabywca przedmiotu ubezpieczenia, najpóźniej w dniu przeniesienia własności przedmiotu ubezpieczenia i jednoczesnego dokonania przeniesienia praw z Umowy ubezpieczenia, zobowiązany jest zawiadomić Ubezpieczyciela o fakcie przeniesienia praw z Umowy ubezpieczenia, dostarczając do Ubezpieczycielowi kopię dokumentu potwierdzającego ten fakt; Ubezpieczyciel potwierdza na piśmie przeniesienie praw z Umowy ubezpieczenia na nabywcę przedmiotu ubezpieczenia.</w:t>
      </w:r>
    </w:p>
    <w:p w14:paraId="3F5ED481" w14:textId="77777777" w:rsidR="00A05295" w:rsidRPr="00A86B38" w:rsidRDefault="00A05295" w:rsidP="00F80706">
      <w:pPr>
        <w:pStyle w:val="Akapitzlist"/>
        <w:numPr>
          <w:ilvl w:val="0"/>
          <w:numId w:val="92"/>
        </w:numPr>
        <w:spacing w:line="260" w:lineRule="exact"/>
        <w:ind w:left="709"/>
        <w:jc w:val="both"/>
        <w:rPr>
          <w:sz w:val="22"/>
        </w:rPr>
      </w:pPr>
      <w:r w:rsidRPr="00A86B38">
        <w:rPr>
          <w:sz w:val="22"/>
        </w:rPr>
        <w:t>Przeniesienie praw z Umowy ubezpieczenia na osoby inne niż wskazane w pkt 1 wymaga zgody Ubezpieczyciela.</w:t>
      </w:r>
    </w:p>
    <w:p w14:paraId="340B1FF9" w14:textId="77777777" w:rsidR="00A05295" w:rsidRPr="00A86B38" w:rsidRDefault="00A05295" w:rsidP="00F80706">
      <w:pPr>
        <w:pStyle w:val="Akapitzlist"/>
        <w:numPr>
          <w:ilvl w:val="0"/>
          <w:numId w:val="92"/>
        </w:numPr>
        <w:spacing w:line="260" w:lineRule="exact"/>
        <w:ind w:left="709"/>
        <w:jc w:val="both"/>
        <w:rPr>
          <w:sz w:val="22"/>
        </w:rPr>
      </w:pPr>
      <w:r w:rsidRPr="00A86B38">
        <w:rPr>
          <w:sz w:val="22"/>
        </w:rPr>
        <w:t>W razie przeniesienia praw z umowy ubezpieczenia na nabywcę przedmiotu ubezpieczenia przechodzą także obowiązki, które ciążyły na zbywcy, chyba że strony za zgodą Ubezpieczyciela umówiły się inaczej; pomimo tego przejścia obowiązków zbywca odpowiada solidarnie z nabywcą za zapłatę składki przypadającej za czas do chwili przejścia przedmiotu ubezpieczenia na nabywcę.</w:t>
      </w:r>
    </w:p>
    <w:p w14:paraId="29D65565" w14:textId="77777777" w:rsidR="00A05295" w:rsidRPr="00A86B38" w:rsidRDefault="00A05295" w:rsidP="00F80706">
      <w:pPr>
        <w:pStyle w:val="Akapitzlist"/>
        <w:numPr>
          <w:ilvl w:val="0"/>
          <w:numId w:val="92"/>
        </w:numPr>
        <w:spacing w:line="260" w:lineRule="exact"/>
        <w:ind w:left="709"/>
        <w:jc w:val="both"/>
        <w:rPr>
          <w:sz w:val="22"/>
        </w:rPr>
      </w:pPr>
      <w:r w:rsidRPr="00A86B38">
        <w:rPr>
          <w:sz w:val="22"/>
        </w:rPr>
        <w:lastRenderedPageBreak/>
        <w:t>Jeżeli prawa z umowy ubezpieczenia nie zostały przeniesione na nabywcę przedmiotu ubezpieczenia, ochrona ubezpieczeniowa wygasa z chwilą przejścia przedmiotu ubezpieczenia na nabywcę.</w:t>
      </w:r>
    </w:p>
    <w:p w14:paraId="1E96D78A" w14:textId="77777777" w:rsidR="00A05295" w:rsidRPr="00A86B38" w:rsidRDefault="00A05295" w:rsidP="00F80706">
      <w:pPr>
        <w:pStyle w:val="Akapitzlist"/>
        <w:numPr>
          <w:ilvl w:val="0"/>
          <w:numId w:val="92"/>
        </w:numPr>
        <w:spacing w:line="260" w:lineRule="exact"/>
        <w:ind w:left="709"/>
        <w:jc w:val="both"/>
        <w:rPr>
          <w:sz w:val="22"/>
        </w:rPr>
      </w:pPr>
      <w:r w:rsidRPr="00A86B38">
        <w:rPr>
          <w:sz w:val="22"/>
        </w:rPr>
        <w:t>Postanowień powyższych nie stosuje się przy przenoszeniu wierzytelności, jakie powstały lub mogą powstać wskutek zajścia przewidzianego w umowie wypadku.</w:t>
      </w:r>
    </w:p>
    <w:p w14:paraId="1BD7866D" w14:textId="77777777" w:rsidR="00A05295" w:rsidRPr="00A86B38" w:rsidRDefault="00A05295" w:rsidP="00A05295">
      <w:pPr>
        <w:jc w:val="both"/>
        <w:rPr>
          <w:rFonts w:asciiTheme="minorHAnsi" w:hAnsiTheme="minorHAnsi" w:cstheme="minorHAnsi"/>
          <w:sz w:val="22"/>
        </w:rPr>
      </w:pPr>
    </w:p>
    <w:p w14:paraId="364CCD67" w14:textId="77777777" w:rsidR="00A05295" w:rsidRPr="00A86B38" w:rsidRDefault="00A05295" w:rsidP="00F80706">
      <w:pPr>
        <w:pStyle w:val="Akapitzlist"/>
        <w:numPr>
          <w:ilvl w:val="0"/>
          <w:numId w:val="63"/>
        </w:numPr>
        <w:spacing w:line="260" w:lineRule="exact"/>
        <w:jc w:val="both"/>
        <w:rPr>
          <w:b/>
          <w:bCs/>
          <w:sz w:val="22"/>
        </w:rPr>
      </w:pPr>
      <w:r w:rsidRPr="00A86B38">
        <w:rPr>
          <w:b/>
          <w:bCs/>
          <w:sz w:val="22"/>
        </w:rPr>
        <w:t>Klauzula uznania</w:t>
      </w:r>
    </w:p>
    <w:p w14:paraId="3B70BF09" w14:textId="77777777" w:rsidR="00A05295" w:rsidRPr="00A86B38" w:rsidRDefault="00A05295" w:rsidP="00A05295">
      <w:pPr>
        <w:pStyle w:val="Akapitzlist"/>
        <w:keepNext/>
        <w:spacing w:line="260" w:lineRule="exact"/>
        <w:ind w:left="709"/>
        <w:jc w:val="both"/>
        <w:outlineLvl w:val="1"/>
        <w:rPr>
          <w:bCs/>
          <w:sz w:val="22"/>
        </w:rPr>
      </w:pPr>
      <w:bookmarkStart w:id="188" w:name="_Toc95897413"/>
      <w:bookmarkStart w:id="189" w:name="_Toc97528001"/>
      <w:bookmarkStart w:id="190" w:name="_Toc97528668"/>
      <w:r w:rsidRPr="00A86B38">
        <w:rPr>
          <w:bCs/>
          <w:iCs/>
          <w:sz w:val="22"/>
        </w:rPr>
        <w:t xml:space="preserve">Z zachowaniem pozostałych niezmienionych niniejszą klauzulą postanowień </w:t>
      </w:r>
      <w:r w:rsidRPr="00A86B38">
        <w:rPr>
          <w:bCs/>
          <w:sz w:val="22"/>
        </w:rPr>
        <w:t>ogólnych warunków ubezpieczenia oraz innych postanowień Umowy ubezpieczenia, Ubezpieczyciel uznaje, że przy zawieraniu umowy ubezpieczenia znane mu były wszelkie okoliczności, które są istotne z punktu widzenia oceny ryzyka. Niniejsze postanowienie nie dotyczy sytuacji, kiedy okoliczności, o które zapytywał Ubezpieczyciel przed zawarciem Umowy ubezpieczenia, zostały umyślnie podane niezgodnie z prawdą.</w:t>
      </w:r>
      <w:bookmarkEnd w:id="188"/>
      <w:bookmarkEnd w:id="189"/>
      <w:bookmarkEnd w:id="190"/>
    </w:p>
    <w:p w14:paraId="6F5D9535" w14:textId="77777777" w:rsidR="00A05295" w:rsidRPr="00A86B38" w:rsidRDefault="00A05295" w:rsidP="00A05295">
      <w:pPr>
        <w:pStyle w:val="Akapitzlist"/>
        <w:spacing w:line="260" w:lineRule="exact"/>
        <w:ind w:left="709"/>
        <w:jc w:val="both"/>
        <w:rPr>
          <w:bCs/>
          <w:sz w:val="22"/>
        </w:rPr>
      </w:pPr>
      <w:r w:rsidRPr="00A86B38">
        <w:rPr>
          <w:bCs/>
          <w:sz w:val="22"/>
        </w:rPr>
        <w:t>Postanowienia niniejszej klauzuli nie mają zastosowania do przypadku uregulowanego w art. 816 kodeksu cywilnego.</w:t>
      </w:r>
    </w:p>
    <w:p w14:paraId="74320365" w14:textId="77777777" w:rsidR="00A05295" w:rsidRPr="00A86B38" w:rsidRDefault="00A05295" w:rsidP="00A05295">
      <w:pPr>
        <w:jc w:val="both"/>
        <w:rPr>
          <w:rFonts w:asciiTheme="minorHAnsi" w:hAnsiTheme="minorHAnsi" w:cstheme="minorHAnsi"/>
          <w:bCs/>
          <w:sz w:val="22"/>
        </w:rPr>
      </w:pPr>
    </w:p>
    <w:p w14:paraId="3DB91E52" w14:textId="77777777" w:rsidR="00A05295" w:rsidRPr="00A86B38" w:rsidRDefault="00A05295" w:rsidP="00F80706">
      <w:pPr>
        <w:pStyle w:val="Akapitzlist"/>
        <w:numPr>
          <w:ilvl w:val="0"/>
          <w:numId w:val="63"/>
        </w:numPr>
        <w:spacing w:line="260" w:lineRule="exact"/>
        <w:jc w:val="both"/>
        <w:rPr>
          <w:b/>
          <w:bCs/>
          <w:sz w:val="22"/>
        </w:rPr>
      </w:pPr>
      <w:r w:rsidRPr="00A86B38">
        <w:rPr>
          <w:b/>
          <w:bCs/>
          <w:sz w:val="22"/>
        </w:rPr>
        <w:t xml:space="preserve">Klauzula regresowa </w:t>
      </w:r>
    </w:p>
    <w:p w14:paraId="01CD0789" w14:textId="77777777" w:rsidR="00A05295" w:rsidRPr="00A86B38" w:rsidRDefault="00A05295" w:rsidP="00A05295">
      <w:pPr>
        <w:pStyle w:val="Akapitzlist"/>
        <w:jc w:val="both"/>
        <w:rPr>
          <w:iCs/>
          <w:sz w:val="22"/>
        </w:rPr>
      </w:pPr>
      <w:r w:rsidRPr="00A86B38">
        <w:rPr>
          <w:iCs/>
          <w:sz w:val="22"/>
        </w:rPr>
        <w:t>Z zachowaniem pozostałych niezmienionych niniejszą klauzulą postanowień ogólnych warunków ubezpieczenia i innych postanowień Umowy ubezpieczenia, ustala się, że Ubezpieczyciel odstąpi od regresu do sprawcy szkody w przypadku, gdy zarówno sprawca jak i Ubezpieczony lub Ubezpieczający są powiązani kapitałowo.</w:t>
      </w:r>
    </w:p>
    <w:p w14:paraId="31A6BAC8" w14:textId="77777777" w:rsidR="00A05295" w:rsidRPr="00A86B38" w:rsidRDefault="00A05295" w:rsidP="00A05295">
      <w:pPr>
        <w:jc w:val="both"/>
        <w:rPr>
          <w:rFonts w:asciiTheme="minorHAnsi" w:hAnsiTheme="minorHAnsi" w:cstheme="minorHAnsi"/>
          <w:iCs/>
          <w:sz w:val="22"/>
        </w:rPr>
      </w:pPr>
    </w:p>
    <w:p w14:paraId="64586459" w14:textId="77777777" w:rsidR="00A05295" w:rsidRPr="00A86B38" w:rsidRDefault="00A05295" w:rsidP="00F80706">
      <w:pPr>
        <w:pStyle w:val="Akapitzlist"/>
        <w:numPr>
          <w:ilvl w:val="0"/>
          <w:numId w:val="63"/>
        </w:numPr>
        <w:spacing w:line="260" w:lineRule="exact"/>
        <w:jc w:val="both"/>
        <w:rPr>
          <w:rFonts w:asciiTheme="minorHAnsi" w:hAnsiTheme="minorHAnsi" w:cstheme="minorHAnsi"/>
          <w:b/>
          <w:iCs/>
          <w:sz w:val="22"/>
        </w:rPr>
      </w:pPr>
      <w:r w:rsidRPr="00A86B38">
        <w:rPr>
          <w:b/>
          <w:bCs/>
          <w:sz w:val="22"/>
        </w:rPr>
        <w:t xml:space="preserve">Klauzula rezygnacji z regresu wobec pracowników ubezpieczonego  </w:t>
      </w:r>
    </w:p>
    <w:p w14:paraId="2E0E8512" w14:textId="77777777" w:rsidR="00A05295" w:rsidRPr="00A86B38" w:rsidRDefault="00A05295" w:rsidP="00F80706">
      <w:pPr>
        <w:pStyle w:val="Akapitzlist"/>
        <w:numPr>
          <w:ilvl w:val="0"/>
          <w:numId w:val="94"/>
        </w:numPr>
        <w:spacing w:line="260" w:lineRule="exact"/>
        <w:ind w:left="709"/>
        <w:jc w:val="both"/>
        <w:rPr>
          <w:iCs/>
          <w:sz w:val="22"/>
        </w:rPr>
      </w:pPr>
      <w:r w:rsidRPr="00A86B38">
        <w:rPr>
          <w:iCs/>
          <w:sz w:val="22"/>
        </w:rPr>
        <w:t>Ustala się z zachowaniem pozostałych niezmienionych niniejszą klauzulą postanowień ogólnych warunków ubezpieczenia, Ubezpieczyciel zrzeka się przysługującego mu na podstawie art. 828 k.c. prawa do roszczenia zwrotnego wobec sprawcy szkody z tytułu wypłaty odszkodowania Ubezpieczonemu, w przypadku gdy sprawcą szkody jest pracownik lub osoba świadcząca na rzecz Ubezpieczonego pracę na podstawie umowy cywilnoprawnej,  a także w stosunku do osób współpracujących będących Osobami fizycznym prowadzącymi działalność gospodarczą wyłącznie na rzecz Ubezpieczającego.</w:t>
      </w:r>
    </w:p>
    <w:p w14:paraId="7E13DC1A" w14:textId="77777777" w:rsidR="00A05295" w:rsidRPr="00A86B38" w:rsidRDefault="00A05295" w:rsidP="00F80706">
      <w:pPr>
        <w:pStyle w:val="Akapitzlist"/>
        <w:numPr>
          <w:ilvl w:val="0"/>
          <w:numId w:val="94"/>
        </w:numPr>
        <w:spacing w:line="260" w:lineRule="exact"/>
        <w:ind w:left="709"/>
        <w:jc w:val="both"/>
        <w:rPr>
          <w:iCs/>
          <w:sz w:val="22"/>
        </w:rPr>
      </w:pPr>
      <w:r w:rsidRPr="00A86B38">
        <w:rPr>
          <w:iCs/>
          <w:sz w:val="22"/>
        </w:rPr>
        <w:t>Niniejsza klauzula nie dotyczy szkód wyrządzonych przez te osoby umyślnie.</w:t>
      </w:r>
    </w:p>
    <w:p w14:paraId="5AEFC61B" w14:textId="77777777" w:rsidR="00A05295" w:rsidRPr="00A86B38" w:rsidRDefault="00A05295" w:rsidP="00A05295">
      <w:pPr>
        <w:jc w:val="both"/>
        <w:rPr>
          <w:rFonts w:asciiTheme="minorHAnsi" w:hAnsiTheme="minorHAnsi" w:cstheme="minorHAnsi"/>
          <w:iCs/>
          <w:sz w:val="22"/>
        </w:rPr>
      </w:pPr>
    </w:p>
    <w:p w14:paraId="3B8FF2F8" w14:textId="20791365" w:rsidR="00A05295" w:rsidRPr="00A86B38" w:rsidRDefault="00A05295" w:rsidP="00F80706">
      <w:pPr>
        <w:pStyle w:val="Akapitzlist"/>
        <w:numPr>
          <w:ilvl w:val="0"/>
          <w:numId w:val="63"/>
        </w:numPr>
        <w:spacing w:line="260" w:lineRule="exact"/>
        <w:jc w:val="both"/>
        <w:rPr>
          <w:b/>
          <w:bCs/>
          <w:sz w:val="22"/>
        </w:rPr>
      </w:pPr>
      <w:r w:rsidRPr="00A86B38">
        <w:rPr>
          <w:b/>
          <w:bCs/>
          <w:sz w:val="22"/>
        </w:rPr>
        <w:t>Klauzula ubezpieczenia drobnych robót budowlan</w:t>
      </w:r>
      <w:r w:rsidR="0061584D" w:rsidRPr="00A86B38">
        <w:rPr>
          <w:b/>
          <w:bCs/>
          <w:sz w:val="22"/>
        </w:rPr>
        <w:t>o-montażowych</w:t>
      </w:r>
      <w:r w:rsidRPr="00A86B38">
        <w:rPr>
          <w:b/>
          <w:bCs/>
          <w:sz w:val="22"/>
        </w:rPr>
        <w:t xml:space="preserve"> </w:t>
      </w:r>
    </w:p>
    <w:p w14:paraId="1C68E2EC" w14:textId="77777777" w:rsidR="00A05295" w:rsidRPr="00A86B38" w:rsidRDefault="00A05295" w:rsidP="00F80706">
      <w:pPr>
        <w:pStyle w:val="Akapitzlist"/>
        <w:keepNext/>
        <w:numPr>
          <w:ilvl w:val="0"/>
          <w:numId w:val="95"/>
        </w:numPr>
        <w:spacing w:line="260" w:lineRule="exact"/>
        <w:ind w:left="709"/>
        <w:jc w:val="both"/>
        <w:outlineLvl w:val="1"/>
        <w:rPr>
          <w:iCs/>
          <w:sz w:val="22"/>
        </w:rPr>
      </w:pPr>
      <w:bookmarkStart w:id="191" w:name="_Toc95897414"/>
      <w:bookmarkStart w:id="192" w:name="_Toc97528002"/>
      <w:bookmarkStart w:id="193" w:name="_Toc97528669"/>
      <w:r w:rsidRPr="00A86B38">
        <w:rPr>
          <w:iCs/>
          <w:sz w:val="22"/>
        </w:rPr>
        <w:t>Z zachowaniem pozostałych niezmienionych niniejszą klauzulą postanowień ogólnych warunków ubezpieczenia i innych postanowień Umowy ubezpieczenia, ustala się, że zakres ubezpieczenia zostaje rozszerzony o szkody powstałe w związku z prowadzeniem w miejscu ubezpieczenia:</w:t>
      </w:r>
      <w:bookmarkEnd w:id="191"/>
      <w:bookmarkEnd w:id="192"/>
      <w:bookmarkEnd w:id="193"/>
    </w:p>
    <w:p w14:paraId="7ED62E81" w14:textId="77777777" w:rsidR="00A05295" w:rsidRPr="00A86B38" w:rsidRDefault="00A05295" w:rsidP="00F80706">
      <w:pPr>
        <w:pStyle w:val="Akapitzlist"/>
        <w:numPr>
          <w:ilvl w:val="0"/>
          <w:numId w:val="96"/>
        </w:numPr>
        <w:spacing w:line="260" w:lineRule="exact"/>
        <w:ind w:left="993" w:hanging="284"/>
        <w:jc w:val="both"/>
        <w:rPr>
          <w:sz w:val="22"/>
        </w:rPr>
      </w:pPr>
      <w:r w:rsidRPr="00A86B38">
        <w:rPr>
          <w:sz w:val="22"/>
        </w:rPr>
        <w:t xml:space="preserve">prac ziemnych, </w:t>
      </w:r>
    </w:p>
    <w:p w14:paraId="79C30298" w14:textId="77777777" w:rsidR="00A05295" w:rsidRPr="00A86B38" w:rsidRDefault="00A05295" w:rsidP="00F80706">
      <w:pPr>
        <w:pStyle w:val="Akapitzlist"/>
        <w:numPr>
          <w:ilvl w:val="0"/>
          <w:numId w:val="96"/>
        </w:numPr>
        <w:spacing w:line="260" w:lineRule="exact"/>
        <w:ind w:left="993" w:hanging="284"/>
        <w:jc w:val="both"/>
        <w:rPr>
          <w:sz w:val="22"/>
        </w:rPr>
      </w:pPr>
      <w:r w:rsidRPr="00A86B38">
        <w:rPr>
          <w:sz w:val="22"/>
        </w:rPr>
        <w:t>robót budowlanych, na które zgodnie z prawem budowlanym jest wymagane pozwolenie na budowę oraz z zastrzeżeniem, że ich realizacja nie wiąże się z naruszeniem konstrukcji nośnej budynku/budowli lub konstrukcji dachu,</w:t>
      </w:r>
    </w:p>
    <w:p w14:paraId="118447F0" w14:textId="04B75263" w:rsidR="0061584D" w:rsidRPr="00A86B38" w:rsidRDefault="0061584D" w:rsidP="00F80706">
      <w:pPr>
        <w:pStyle w:val="Akapitzlist"/>
        <w:numPr>
          <w:ilvl w:val="0"/>
          <w:numId w:val="96"/>
        </w:numPr>
        <w:spacing w:line="260" w:lineRule="exact"/>
        <w:ind w:left="993" w:hanging="284"/>
        <w:jc w:val="both"/>
        <w:rPr>
          <w:sz w:val="22"/>
        </w:rPr>
      </w:pPr>
      <w:r w:rsidRPr="00A86B38">
        <w:rPr>
          <w:sz w:val="22"/>
        </w:rPr>
        <w:t>robót montażowych,</w:t>
      </w:r>
    </w:p>
    <w:p w14:paraId="49478B9C" w14:textId="77777777" w:rsidR="00A05295" w:rsidRPr="00A86B38" w:rsidRDefault="00A05295" w:rsidP="00A05295">
      <w:pPr>
        <w:pStyle w:val="Akapitzlist"/>
        <w:tabs>
          <w:tab w:val="left" w:pos="709"/>
        </w:tabs>
        <w:jc w:val="both"/>
        <w:rPr>
          <w:sz w:val="22"/>
        </w:rPr>
      </w:pPr>
      <w:r w:rsidRPr="00A86B38">
        <w:rPr>
          <w:sz w:val="22"/>
        </w:rPr>
        <w:t>pod warunkiem, że roboty prowadzone są przez lub na zlecenie Ubezpieczającego lub Ubezpieczonego w obiektach oddanych do użytkowania/eksploatacji, obszar</w:t>
      </w:r>
      <w:r w:rsidRPr="00A86B38">
        <w:rPr>
          <w:sz w:val="22"/>
          <w:vertAlign w:val="subscript"/>
        </w:rPr>
        <w:t xml:space="preserve"> </w:t>
      </w:r>
      <w:r w:rsidRPr="00A86B38">
        <w:rPr>
          <w:sz w:val="22"/>
        </w:rPr>
        <w:t>wykonywanych</w:t>
      </w:r>
      <w:r w:rsidRPr="00A86B38">
        <w:rPr>
          <w:sz w:val="22"/>
          <w:vertAlign w:val="subscript"/>
        </w:rPr>
        <w:t xml:space="preserve"> </w:t>
      </w:r>
      <w:r w:rsidRPr="00A86B38">
        <w:rPr>
          <w:sz w:val="22"/>
        </w:rPr>
        <w:t>prac jest</w:t>
      </w:r>
      <w:r w:rsidRPr="00A86B38">
        <w:rPr>
          <w:sz w:val="22"/>
          <w:vertAlign w:val="subscript"/>
        </w:rPr>
        <w:t xml:space="preserve"> </w:t>
      </w:r>
      <w:r w:rsidRPr="00A86B38">
        <w:rPr>
          <w:sz w:val="22"/>
        </w:rPr>
        <w:t>wydzielony i oznakowany zgodnie z obowiązującymi wymogami.</w:t>
      </w:r>
    </w:p>
    <w:p w14:paraId="58C3CC64" w14:textId="77777777" w:rsidR="00A05295" w:rsidRPr="00A86B38" w:rsidRDefault="00A05295" w:rsidP="00F80706">
      <w:pPr>
        <w:pStyle w:val="Akapitzlist"/>
        <w:keepNext/>
        <w:numPr>
          <w:ilvl w:val="0"/>
          <w:numId w:val="95"/>
        </w:numPr>
        <w:spacing w:line="260" w:lineRule="exact"/>
        <w:ind w:left="709"/>
        <w:jc w:val="both"/>
        <w:outlineLvl w:val="1"/>
        <w:rPr>
          <w:iCs/>
          <w:sz w:val="22"/>
        </w:rPr>
      </w:pPr>
      <w:bookmarkStart w:id="194" w:name="_Toc95897415"/>
      <w:bookmarkStart w:id="195" w:name="_Toc97528003"/>
      <w:bookmarkStart w:id="196" w:name="_Toc97528670"/>
      <w:r w:rsidRPr="00A86B38">
        <w:rPr>
          <w:iCs/>
          <w:sz w:val="22"/>
        </w:rPr>
        <w:t>Ochrona ubezpieczeniowa obejmuje ryzyka wskazane w umowie ubezpieczenia i udzielana jest dla:</w:t>
      </w:r>
      <w:bookmarkEnd w:id="194"/>
      <w:bookmarkEnd w:id="195"/>
      <w:bookmarkEnd w:id="196"/>
    </w:p>
    <w:p w14:paraId="6A8507AB" w14:textId="77777777" w:rsidR="00A05295" w:rsidRPr="00A86B38" w:rsidRDefault="00A05295" w:rsidP="00F80706">
      <w:pPr>
        <w:pStyle w:val="Akapitzlist"/>
        <w:numPr>
          <w:ilvl w:val="0"/>
          <w:numId w:val="97"/>
        </w:numPr>
        <w:spacing w:line="260" w:lineRule="exact"/>
        <w:ind w:left="993" w:hanging="284"/>
        <w:jc w:val="both"/>
        <w:rPr>
          <w:sz w:val="22"/>
        </w:rPr>
      </w:pPr>
      <w:r w:rsidRPr="00A86B38">
        <w:rPr>
          <w:sz w:val="22"/>
        </w:rPr>
        <w:t xml:space="preserve">mienia będącego przedmiotem robót budowlanych, w tym kosztu ich wykonania do wartości prac kontraktowych dla danego kontraktu nie więcej niż </w:t>
      </w:r>
      <w:r w:rsidRPr="00A86B38">
        <w:rPr>
          <w:b/>
          <w:sz w:val="22"/>
        </w:rPr>
        <w:t>1.000.000,00 zł</w:t>
      </w:r>
      <w:r w:rsidRPr="00A86B38">
        <w:rPr>
          <w:sz w:val="22"/>
        </w:rPr>
        <w:t xml:space="preserve"> na jedno i wszystkie wypadki ubezpieczeniowe, </w:t>
      </w:r>
    </w:p>
    <w:p w14:paraId="0C84282E" w14:textId="77777777" w:rsidR="00A05295" w:rsidRPr="00A86B38" w:rsidRDefault="00A05295" w:rsidP="00F80706">
      <w:pPr>
        <w:pStyle w:val="Akapitzlist"/>
        <w:numPr>
          <w:ilvl w:val="0"/>
          <w:numId w:val="97"/>
        </w:numPr>
        <w:spacing w:line="260" w:lineRule="exact"/>
        <w:ind w:left="993" w:hanging="284"/>
        <w:jc w:val="both"/>
        <w:rPr>
          <w:sz w:val="22"/>
        </w:rPr>
      </w:pPr>
      <w:r w:rsidRPr="00A86B38">
        <w:rPr>
          <w:sz w:val="22"/>
        </w:rPr>
        <w:lastRenderedPageBreak/>
        <w:t xml:space="preserve">w pozostałym mieniu stanowiącym przedmiot ubezpieczenia – do pełnej sumy ubezpieczenia. </w:t>
      </w:r>
    </w:p>
    <w:p w14:paraId="45062642" w14:textId="77777777" w:rsidR="00A05295" w:rsidRPr="00A86B38" w:rsidRDefault="00A05295" w:rsidP="00F80706">
      <w:pPr>
        <w:pStyle w:val="Akapitzlist"/>
        <w:keepNext/>
        <w:numPr>
          <w:ilvl w:val="0"/>
          <w:numId w:val="95"/>
        </w:numPr>
        <w:spacing w:line="260" w:lineRule="exact"/>
        <w:ind w:left="709"/>
        <w:jc w:val="both"/>
        <w:outlineLvl w:val="1"/>
        <w:rPr>
          <w:iCs/>
          <w:sz w:val="22"/>
        </w:rPr>
      </w:pPr>
      <w:bookmarkStart w:id="197" w:name="_Toc95897416"/>
      <w:bookmarkStart w:id="198" w:name="_Toc97528004"/>
      <w:bookmarkStart w:id="199" w:name="_Toc97528671"/>
      <w:r w:rsidRPr="00A86B38">
        <w:rPr>
          <w:iCs/>
          <w:sz w:val="22"/>
        </w:rPr>
        <w:t xml:space="preserve">Ubezpieczyciel może objąć ochroną na podstawie niniejszej klauzuli szkody powstałe </w:t>
      </w:r>
      <w:r w:rsidRPr="00A86B38">
        <w:rPr>
          <w:iCs/>
          <w:sz w:val="22"/>
        </w:rPr>
        <w:br/>
        <w:t xml:space="preserve">w związku z prowadzeniem robót budowlanych, wyłącznie w odniesieniu do kontraktów budowlanych, dla których wartość prac kontraktowych dla pojedynczego kontraktu nie przekracza </w:t>
      </w:r>
      <w:r w:rsidRPr="00A86B38">
        <w:rPr>
          <w:b/>
          <w:bCs/>
          <w:iCs/>
          <w:sz w:val="22"/>
        </w:rPr>
        <w:t>500.000,00 zł</w:t>
      </w:r>
      <w:r w:rsidRPr="00A86B38">
        <w:rPr>
          <w:iCs/>
          <w:sz w:val="22"/>
        </w:rPr>
        <w:t>.</w:t>
      </w:r>
      <w:bookmarkEnd w:id="197"/>
      <w:bookmarkEnd w:id="198"/>
      <w:bookmarkEnd w:id="199"/>
      <w:r w:rsidRPr="00A86B38">
        <w:rPr>
          <w:iCs/>
          <w:sz w:val="22"/>
        </w:rPr>
        <w:t xml:space="preserve"> </w:t>
      </w:r>
    </w:p>
    <w:p w14:paraId="17F678A3" w14:textId="77777777" w:rsidR="00A05295" w:rsidRPr="00A86B38" w:rsidRDefault="00A05295" w:rsidP="00F80706">
      <w:pPr>
        <w:pStyle w:val="Akapitzlist"/>
        <w:keepNext/>
        <w:numPr>
          <w:ilvl w:val="0"/>
          <w:numId w:val="95"/>
        </w:numPr>
        <w:spacing w:line="260" w:lineRule="exact"/>
        <w:ind w:left="709"/>
        <w:jc w:val="both"/>
        <w:outlineLvl w:val="1"/>
        <w:rPr>
          <w:iCs/>
          <w:sz w:val="22"/>
        </w:rPr>
      </w:pPr>
      <w:bookmarkStart w:id="200" w:name="_Toc95897417"/>
      <w:bookmarkStart w:id="201" w:name="_Toc97528005"/>
      <w:bookmarkStart w:id="202" w:name="_Toc97528672"/>
      <w:r w:rsidRPr="00A86B38">
        <w:rPr>
          <w:iCs/>
          <w:sz w:val="22"/>
        </w:rPr>
        <w:t>W przypadku prowadzenia prac niebezpiecznych pożarowo Ubezpieczający zobowiązany jest do stosowania instrukcji prowadzenia prac niebezpiecznych pożarowo.</w:t>
      </w:r>
      <w:bookmarkEnd w:id="200"/>
      <w:bookmarkEnd w:id="201"/>
      <w:bookmarkEnd w:id="202"/>
    </w:p>
    <w:p w14:paraId="657EC3B4" w14:textId="77777777" w:rsidR="00A05295" w:rsidRPr="00A86B38" w:rsidRDefault="00A05295" w:rsidP="00F80706">
      <w:pPr>
        <w:pStyle w:val="Akapitzlist"/>
        <w:keepNext/>
        <w:numPr>
          <w:ilvl w:val="0"/>
          <w:numId w:val="95"/>
        </w:numPr>
        <w:spacing w:line="260" w:lineRule="exact"/>
        <w:ind w:left="709"/>
        <w:jc w:val="both"/>
        <w:outlineLvl w:val="1"/>
        <w:rPr>
          <w:iCs/>
          <w:sz w:val="22"/>
        </w:rPr>
      </w:pPr>
      <w:bookmarkStart w:id="203" w:name="_Toc95897418"/>
      <w:bookmarkStart w:id="204" w:name="_Toc97528006"/>
      <w:bookmarkStart w:id="205" w:name="_Toc97528673"/>
      <w:r w:rsidRPr="00A86B38">
        <w:rPr>
          <w:iCs/>
          <w:sz w:val="22"/>
        </w:rPr>
        <w:t>Ubezpieczyciel nie odpowiada za szkody:</w:t>
      </w:r>
      <w:bookmarkEnd w:id="203"/>
      <w:bookmarkEnd w:id="204"/>
      <w:bookmarkEnd w:id="205"/>
    </w:p>
    <w:p w14:paraId="4B26BCF6" w14:textId="77777777" w:rsidR="00A05295" w:rsidRPr="00A86B38" w:rsidRDefault="00A05295" w:rsidP="00F80706">
      <w:pPr>
        <w:pStyle w:val="Akapitzlist"/>
        <w:numPr>
          <w:ilvl w:val="0"/>
          <w:numId w:val="98"/>
        </w:numPr>
        <w:spacing w:line="260" w:lineRule="exact"/>
        <w:ind w:left="993" w:hanging="284"/>
        <w:jc w:val="both"/>
        <w:rPr>
          <w:sz w:val="22"/>
        </w:rPr>
      </w:pPr>
      <w:r w:rsidRPr="00A86B38">
        <w:rPr>
          <w:sz w:val="22"/>
        </w:rPr>
        <w:t>powstałe wskutek katastrofy budowlanej,</w:t>
      </w:r>
    </w:p>
    <w:p w14:paraId="282C0AC7" w14:textId="77777777" w:rsidR="00A05295" w:rsidRPr="00A86B38" w:rsidRDefault="00A05295" w:rsidP="00F80706">
      <w:pPr>
        <w:pStyle w:val="Akapitzlist"/>
        <w:numPr>
          <w:ilvl w:val="0"/>
          <w:numId w:val="98"/>
        </w:numPr>
        <w:spacing w:line="260" w:lineRule="exact"/>
        <w:ind w:left="993" w:hanging="284"/>
        <w:jc w:val="both"/>
        <w:rPr>
          <w:sz w:val="22"/>
        </w:rPr>
      </w:pPr>
      <w:r w:rsidRPr="00A86B38">
        <w:rPr>
          <w:sz w:val="22"/>
        </w:rPr>
        <w:t>spowodowane montażem elementów wyposażenia lub urządzeń niezgodnie z instrukcją producenta lub dostawcy,</w:t>
      </w:r>
    </w:p>
    <w:p w14:paraId="3CA62CDD" w14:textId="77777777" w:rsidR="00A05295" w:rsidRPr="00A86B38" w:rsidRDefault="00A05295" w:rsidP="00F80706">
      <w:pPr>
        <w:pStyle w:val="Akapitzlist"/>
        <w:numPr>
          <w:ilvl w:val="0"/>
          <w:numId w:val="98"/>
        </w:numPr>
        <w:spacing w:line="260" w:lineRule="exact"/>
        <w:ind w:left="993" w:hanging="284"/>
        <w:jc w:val="both"/>
        <w:rPr>
          <w:sz w:val="22"/>
        </w:rPr>
      </w:pPr>
      <w:r w:rsidRPr="00A86B38">
        <w:rPr>
          <w:sz w:val="22"/>
        </w:rPr>
        <w:t>w mieniu otaczającym, które są bezpośrednim następstwem niewłaściwego zabezpieczenia i wykonania robót.</w:t>
      </w:r>
    </w:p>
    <w:p w14:paraId="4E13F972" w14:textId="77777777" w:rsidR="00A05295" w:rsidRPr="00A86B38" w:rsidRDefault="00A05295" w:rsidP="00A05295">
      <w:pPr>
        <w:jc w:val="both"/>
        <w:rPr>
          <w:rFonts w:asciiTheme="minorHAnsi" w:hAnsiTheme="minorHAnsi" w:cstheme="minorHAnsi"/>
          <w:sz w:val="22"/>
        </w:rPr>
      </w:pPr>
    </w:p>
    <w:p w14:paraId="6F55581D" w14:textId="77777777" w:rsidR="00A05295" w:rsidRPr="00A86B38" w:rsidRDefault="00A05295" w:rsidP="00F80706">
      <w:pPr>
        <w:pStyle w:val="Akapitzlist"/>
        <w:numPr>
          <w:ilvl w:val="0"/>
          <w:numId w:val="63"/>
        </w:numPr>
        <w:spacing w:line="260" w:lineRule="exact"/>
        <w:jc w:val="both"/>
        <w:rPr>
          <w:b/>
          <w:bCs/>
          <w:sz w:val="22"/>
        </w:rPr>
      </w:pPr>
      <w:r w:rsidRPr="00A86B38">
        <w:rPr>
          <w:b/>
          <w:bCs/>
          <w:sz w:val="22"/>
        </w:rPr>
        <w:t>Klauzula ubezpieczenia środków trwałych w budowie</w:t>
      </w:r>
    </w:p>
    <w:p w14:paraId="3822383D" w14:textId="77777777" w:rsidR="00A05295" w:rsidRPr="00A86B38" w:rsidRDefault="00A05295" w:rsidP="00A05295">
      <w:pPr>
        <w:pStyle w:val="Akapitzlist"/>
        <w:spacing w:line="260" w:lineRule="exact"/>
        <w:ind w:left="709"/>
        <w:jc w:val="both"/>
        <w:rPr>
          <w:bCs/>
          <w:iCs/>
          <w:sz w:val="22"/>
        </w:rPr>
      </w:pPr>
      <w:r w:rsidRPr="00A86B38">
        <w:rPr>
          <w:iCs/>
          <w:sz w:val="22"/>
        </w:rPr>
        <w:t xml:space="preserve">Z zachowaniem pozostałych niezmienionych niniejszą klauzulą postanowień ogólnych warunków ubezpieczenia i innych postanowień Umowy ubezpieczenia, ustala się, że zakres ubezpieczenia zostaje rozszerzony o szkody </w:t>
      </w:r>
      <w:r w:rsidRPr="00A86B38">
        <w:rPr>
          <w:bCs/>
          <w:iCs/>
          <w:sz w:val="22"/>
        </w:rPr>
        <w:t xml:space="preserve">w jakimkolwiek mieniu trwałym Ubezpieczającego istniejącym w chwili rozpoczęcia prac/robót (tzw. </w:t>
      </w:r>
      <w:proofErr w:type="spellStart"/>
      <w:r w:rsidRPr="00A86B38">
        <w:rPr>
          <w:bCs/>
          <w:iCs/>
          <w:sz w:val="22"/>
        </w:rPr>
        <w:t>Existing</w:t>
      </w:r>
      <w:proofErr w:type="spellEnd"/>
      <w:r w:rsidRPr="00A86B38">
        <w:rPr>
          <w:bCs/>
          <w:iCs/>
          <w:sz w:val="22"/>
        </w:rPr>
        <w:t xml:space="preserve"> </w:t>
      </w:r>
      <w:proofErr w:type="spellStart"/>
      <w:r w:rsidRPr="00A86B38">
        <w:rPr>
          <w:bCs/>
          <w:iCs/>
          <w:sz w:val="22"/>
        </w:rPr>
        <w:t>Property</w:t>
      </w:r>
      <w:proofErr w:type="spellEnd"/>
      <w:r w:rsidRPr="00A86B38">
        <w:rPr>
          <w:bCs/>
          <w:iCs/>
          <w:sz w:val="22"/>
        </w:rPr>
        <w:t xml:space="preserve"> </w:t>
      </w:r>
      <w:proofErr w:type="spellStart"/>
      <w:r w:rsidRPr="00A86B38">
        <w:rPr>
          <w:bCs/>
          <w:iCs/>
          <w:sz w:val="22"/>
        </w:rPr>
        <w:t>Cover</w:t>
      </w:r>
      <w:proofErr w:type="spellEnd"/>
      <w:r w:rsidRPr="00A86B38">
        <w:rPr>
          <w:bCs/>
          <w:iCs/>
          <w:sz w:val="22"/>
        </w:rPr>
        <w:t>), powstałe w wyniku, w związku lub podczas prowadzenia prac/robót związanych m.in. z budową bądź montażem, przebudową lub wznoszeniem, remontem, naprawą lub konserwacją oraz związanymi z tym próbami i testami, zarówno w mieniu, na którym bezpośrednio prowadzone są te prace/roboty, jak i w mieniu nie objętym zakresem i przedmiotem tych prac/robót (mienie otaczające). Niniejsze postanowienie dotyczy także prac budowlanych, na które konieczne jest uzyskanie zezwolenia na budowę oraz robót ziemnych.</w:t>
      </w:r>
    </w:p>
    <w:p w14:paraId="13D43EA0" w14:textId="77777777" w:rsidR="00A05295" w:rsidRPr="00A86B38" w:rsidRDefault="00A05295" w:rsidP="00A05295">
      <w:pPr>
        <w:pStyle w:val="Akapitzlist"/>
        <w:spacing w:line="260" w:lineRule="exact"/>
        <w:ind w:left="709"/>
        <w:jc w:val="both"/>
        <w:rPr>
          <w:bCs/>
          <w:iCs/>
          <w:sz w:val="22"/>
        </w:rPr>
      </w:pPr>
      <w:r w:rsidRPr="00A86B38">
        <w:rPr>
          <w:bCs/>
          <w:iCs/>
          <w:sz w:val="22"/>
        </w:rPr>
        <w:t xml:space="preserve">Limit odpowiedzialności: </w:t>
      </w:r>
      <w:r w:rsidRPr="00A86B38">
        <w:rPr>
          <w:b/>
          <w:bCs/>
          <w:iCs/>
          <w:sz w:val="22"/>
        </w:rPr>
        <w:t>10.000.000,00 zł</w:t>
      </w:r>
      <w:r w:rsidRPr="00A86B38">
        <w:rPr>
          <w:bCs/>
          <w:iCs/>
          <w:sz w:val="22"/>
        </w:rPr>
        <w:t xml:space="preserve"> na jedno i wszystkie zdarzenia w okresie ubezpieczenia.</w:t>
      </w:r>
    </w:p>
    <w:p w14:paraId="50733805" w14:textId="77777777" w:rsidR="00A05295" w:rsidRPr="00A86B38" w:rsidRDefault="00A05295" w:rsidP="00A05295">
      <w:pPr>
        <w:jc w:val="both"/>
        <w:rPr>
          <w:rFonts w:asciiTheme="minorHAnsi" w:hAnsiTheme="minorHAnsi" w:cstheme="minorHAnsi"/>
          <w:sz w:val="22"/>
        </w:rPr>
      </w:pPr>
    </w:p>
    <w:p w14:paraId="6F3904FC" w14:textId="77777777" w:rsidR="00A05295" w:rsidRPr="00A86B38" w:rsidRDefault="00A05295" w:rsidP="00F80706">
      <w:pPr>
        <w:pStyle w:val="Akapitzlist"/>
        <w:numPr>
          <w:ilvl w:val="0"/>
          <w:numId w:val="63"/>
        </w:numPr>
        <w:spacing w:line="260" w:lineRule="exact"/>
        <w:jc w:val="both"/>
        <w:rPr>
          <w:b/>
          <w:bCs/>
          <w:sz w:val="22"/>
        </w:rPr>
      </w:pPr>
      <w:r w:rsidRPr="00A86B38">
        <w:rPr>
          <w:b/>
          <w:bCs/>
          <w:sz w:val="22"/>
        </w:rPr>
        <w:t>Klauzula składowania</w:t>
      </w:r>
    </w:p>
    <w:p w14:paraId="79812A55" w14:textId="77777777" w:rsidR="00A05295" w:rsidRPr="00A86B38" w:rsidRDefault="00A05295" w:rsidP="00A05295">
      <w:pPr>
        <w:pStyle w:val="Akapitzlist"/>
        <w:spacing w:line="260" w:lineRule="exact"/>
        <w:ind w:left="709"/>
        <w:jc w:val="both"/>
        <w:rPr>
          <w:sz w:val="22"/>
        </w:rPr>
      </w:pPr>
      <w:r w:rsidRPr="00A86B38">
        <w:rPr>
          <w:sz w:val="22"/>
        </w:rPr>
        <w:t xml:space="preserve">Z zachowaniem pozostałych niezmienionych niniejszą klauzulą postanowień OWU i innych postanowień Umowy ubezpieczenia, ustala się, że w przypadku szkód powstałych w wyniku zalania od podłoża, Ubezpieczyciel ponosi odpowiedzialność także za mienie składowane bezpośrednio na podłodze. Klauzula ma zastosowanie wyłącznie w odniesieniu do mienia, którego składowanie na podłodze było uzasadnione z uwagi na jego specyfikę lub właściwości. </w:t>
      </w:r>
    </w:p>
    <w:p w14:paraId="6B420992" w14:textId="77777777" w:rsidR="00A05295" w:rsidRPr="00A86B38" w:rsidRDefault="00A05295" w:rsidP="00A05295">
      <w:pPr>
        <w:pStyle w:val="Akapitzlist"/>
        <w:spacing w:line="260" w:lineRule="exact"/>
        <w:ind w:left="709"/>
        <w:jc w:val="both"/>
        <w:rPr>
          <w:b/>
          <w:sz w:val="22"/>
        </w:rPr>
      </w:pPr>
      <w:r w:rsidRPr="00A86B38">
        <w:rPr>
          <w:sz w:val="22"/>
        </w:rPr>
        <w:t xml:space="preserve">Limit odpowiedzialności dla mienia składowanego w pomieszczeniach znajdujących się poniżej poziomu gruntu: </w:t>
      </w:r>
      <w:r w:rsidRPr="00A86B38">
        <w:rPr>
          <w:b/>
          <w:sz w:val="22"/>
        </w:rPr>
        <w:t>100.000,00 zł.</w:t>
      </w:r>
    </w:p>
    <w:p w14:paraId="5F760845" w14:textId="77777777" w:rsidR="00A05295" w:rsidRPr="00A86B38" w:rsidRDefault="00A05295" w:rsidP="00A05295">
      <w:pPr>
        <w:jc w:val="both"/>
        <w:rPr>
          <w:rFonts w:asciiTheme="minorHAnsi" w:hAnsiTheme="minorHAnsi" w:cstheme="minorHAnsi"/>
          <w:b/>
          <w:sz w:val="22"/>
        </w:rPr>
      </w:pPr>
    </w:p>
    <w:p w14:paraId="4E281E00" w14:textId="77777777" w:rsidR="00A05295" w:rsidRPr="00A86B38" w:rsidRDefault="00A05295" w:rsidP="00F80706">
      <w:pPr>
        <w:pStyle w:val="Akapitzlist"/>
        <w:numPr>
          <w:ilvl w:val="0"/>
          <w:numId w:val="63"/>
        </w:numPr>
        <w:spacing w:line="260" w:lineRule="exact"/>
        <w:jc w:val="both"/>
        <w:rPr>
          <w:rFonts w:asciiTheme="minorHAnsi" w:eastAsia="Batang" w:hAnsiTheme="minorHAnsi" w:cstheme="minorHAnsi"/>
          <w:b/>
          <w:bCs/>
          <w:sz w:val="22"/>
        </w:rPr>
      </w:pPr>
      <w:r w:rsidRPr="00A86B38">
        <w:rPr>
          <w:b/>
          <w:bCs/>
          <w:sz w:val="22"/>
        </w:rPr>
        <w:t xml:space="preserve">Klauzula przeniesienia mienia </w:t>
      </w:r>
    </w:p>
    <w:p w14:paraId="7413C528" w14:textId="77777777" w:rsidR="00A05295" w:rsidRPr="00A86B38" w:rsidRDefault="00A05295" w:rsidP="00A05295">
      <w:pPr>
        <w:pStyle w:val="Akapitzlist"/>
        <w:spacing w:line="260" w:lineRule="exact"/>
        <w:ind w:left="709"/>
        <w:jc w:val="both"/>
        <w:rPr>
          <w:rFonts w:eastAsia="Batang"/>
          <w:b/>
          <w:bCs/>
          <w:sz w:val="22"/>
        </w:rPr>
      </w:pPr>
      <w:r w:rsidRPr="00A86B38">
        <w:rPr>
          <w:rFonts w:eastAsia="Batang"/>
          <w:sz w:val="22"/>
        </w:rPr>
        <w:t xml:space="preserve">Z zachowaniem pozostałych niezmienionych niniejszą klauzulą postanowień ogólnych warunków ubezpieczenia i innych postanowień Umowy ubezpieczenia, ustala się, że Ubezpieczyciel ponosi odpowiedzialność za szkody powstałe w ubezpieczonym mieniu również w przypadku jego przeniesienia do innej ubezpieczonej lokalizacji. Ochrona ubezpieczeniowa nie obejmuje szkód powstałych podczas transportu (w tym podczas załadunku i rozładunku), prac demontażowych/ budowlano-montażowych (w tym podczas prób i testów). W przypadku szkody, Ubezpieczający lub Ubezpieczony zobowiązany jest udokumentować fakt przeniesienia mienia z określeniem jego sumy ubezpieczenia oraz daty zmiany miejsca ubezpieczenia. </w:t>
      </w:r>
    </w:p>
    <w:p w14:paraId="357F8399" w14:textId="77777777" w:rsidR="00A05295" w:rsidRPr="00A86B38" w:rsidRDefault="00A05295" w:rsidP="00A05295">
      <w:pPr>
        <w:pStyle w:val="Akapitzlist"/>
        <w:spacing w:line="260" w:lineRule="exact"/>
        <w:ind w:left="709"/>
        <w:jc w:val="both"/>
        <w:rPr>
          <w:rFonts w:eastAsia="Batang"/>
          <w:b/>
          <w:bCs/>
          <w:sz w:val="22"/>
        </w:rPr>
      </w:pPr>
      <w:r w:rsidRPr="00A86B38">
        <w:rPr>
          <w:rFonts w:eastAsia="Batang"/>
          <w:sz w:val="22"/>
        </w:rPr>
        <w:t xml:space="preserve">Maksymalny limit odpowiedzialności dla mienia przeniesionego do innej lokalizacji wynosi </w:t>
      </w:r>
      <w:r w:rsidRPr="00A86B38">
        <w:rPr>
          <w:rFonts w:eastAsia="Batang"/>
          <w:b/>
          <w:bCs/>
          <w:sz w:val="22"/>
        </w:rPr>
        <w:t>10% sumy ubezpieczenia</w:t>
      </w:r>
      <w:r w:rsidRPr="00A86B38">
        <w:rPr>
          <w:sz w:val="22"/>
        </w:rPr>
        <w:t xml:space="preserve"> </w:t>
      </w:r>
      <w:r w:rsidRPr="00A86B38">
        <w:rPr>
          <w:rFonts w:eastAsia="Batang"/>
          <w:b/>
          <w:bCs/>
          <w:sz w:val="22"/>
        </w:rPr>
        <w:t>na każdy zakład górniczy / ruch i biuro zarządu nie więcej niż 20.000.000,00 zł na lokalizacje.</w:t>
      </w:r>
    </w:p>
    <w:p w14:paraId="77E845FE" w14:textId="77777777" w:rsidR="00A05295" w:rsidRPr="00A86B38" w:rsidRDefault="00A05295" w:rsidP="00A05295">
      <w:pPr>
        <w:jc w:val="both"/>
        <w:rPr>
          <w:rFonts w:asciiTheme="minorHAnsi" w:eastAsia="Batang" w:hAnsiTheme="minorHAnsi" w:cstheme="minorHAnsi"/>
          <w:b/>
          <w:bCs/>
          <w:sz w:val="22"/>
        </w:rPr>
      </w:pPr>
    </w:p>
    <w:p w14:paraId="24D21112" w14:textId="77777777" w:rsidR="00A05295" w:rsidRPr="00A86B38" w:rsidRDefault="00A05295" w:rsidP="00F80706">
      <w:pPr>
        <w:pStyle w:val="Akapitzlist"/>
        <w:numPr>
          <w:ilvl w:val="0"/>
          <w:numId w:val="63"/>
        </w:numPr>
        <w:spacing w:line="260" w:lineRule="exact"/>
        <w:jc w:val="both"/>
        <w:rPr>
          <w:rFonts w:asciiTheme="minorHAnsi" w:hAnsiTheme="minorHAnsi" w:cstheme="minorHAnsi"/>
          <w:b/>
          <w:iCs/>
          <w:sz w:val="22"/>
        </w:rPr>
      </w:pPr>
      <w:r w:rsidRPr="00A86B38">
        <w:rPr>
          <w:b/>
          <w:bCs/>
          <w:sz w:val="22"/>
        </w:rPr>
        <w:lastRenderedPageBreak/>
        <w:t>Klauzula wyrównania sum ubezpieczenia</w:t>
      </w:r>
    </w:p>
    <w:p w14:paraId="29E59351" w14:textId="77777777" w:rsidR="00A05295" w:rsidRPr="00A86B38" w:rsidRDefault="00A05295" w:rsidP="00A05295">
      <w:pPr>
        <w:pStyle w:val="Akapitzlist"/>
        <w:jc w:val="both"/>
        <w:rPr>
          <w:sz w:val="22"/>
        </w:rPr>
      </w:pPr>
      <w:r w:rsidRPr="00A86B38">
        <w:rPr>
          <w:sz w:val="22"/>
        </w:rPr>
        <w:t>Z zachowaniem pozostałych niezmienionych niniejszą klauzulą postanowień ogólnych warunków ubezpieczenia i innych postanowień Umowy ubezpieczenia, ustala się, że w przypadku, gdy suma ubezpieczenia którejkolwiek z kategorii ubezpieczanego mienia lub nakładów adaptacyjnych w dniu szkody jest wyższa niż ich wartość (nadubezpieczenie), w przypadku szkody nadwyżka ta zostanie rozłożona na te pozycje, co do których występuje niedoubezpieczenie lub w odniesieniu do których suma ubezpieczenia jest niewystarczająca ze względu na poniesione koszty związane z uniknięciem lub ograniczeniem rozmiaru szkody. Wyrównanie sum ubezpieczenia dotyczy wyłącznie przedmiotów ubezpieczenia obejmowanych ochroną w systemie sum stałych w ramach pojedynczego miejsca ubezpieczenia.</w:t>
      </w:r>
    </w:p>
    <w:p w14:paraId="6751519B" w14:textId="77777777" w:rsidR="00A05295" w:rsidRPr="00A86B38" w:rsidRDefault="00A05295" w:rsidP="00A05295">
      <w:pPr>
        <w:jc w:val="both"/>
        <w:rPr>
          <w:sz w:val="22"/>
        </w:rPr>
      </w:pPr>
    </w:p>
    <w:p w14:paraId="35B49694" w14:textId="77777777" w:rsidR="00A05295" w:rsidRPr="00A86B38" w:rsidRDefault="00A05295" w:rsidP="00F80706">
      <w:pPr>
        <w:pStyle w:val="Akapitzlist"/>
        <w:numPr>
          <w:ilvl w:val="0"/>
          <w:numId w:val="63"/>
        </w:numPr>
        <w:spacing w:line="260" w:lineRule="exact"/>
        <w:jc w:val="both"/>
        <w:rPr>
          <w:b/>
          <w:iCs/>
          <w:sz w:val="22"/>
        </w:rPr>
      </w:pPr>
      <w:r w:rsidRPr="00A86B38">
        <w:rPr>
          <w:b/>
          <w:iCs/>
          <w:sz w:val="22"/>
        </w:rPr>
        <w:t>Klauzula 72 godzin</w:t>
      </w:r>
    </w:p>
    <w:p w14:paraId="6C017B7D" w14:textId="77777777" w:rsidR="00A05295" w:rsidRPr="00A86B38" w:rsidRDefault="00A05295" w:rsidP="00A05295">
      <w:pPr>
        <w:pStyle w:val="Akapitzlist"/>
        <w:jc w:val="both"/>
        <w:rPr>
          <w:sz w:val="22"/>
        </w:rPr>
      </w:pPr>
      <w:r w:rsidRPr="00A86B38">
        <w:rPr>
          <w:sz w:val="22"/>
        </w:rPr>
        <w:t xml:space="preserve">Z zachowaniem pozostałych niezmienionych niniejszą klauzulą postanowień ogólnych warunków ubezpieczenia i innych postanowień umowy ubezpieczenia, ustala </w:t>
      </w:r>
      <w:proofErr w:type="gramStart"/>
      <w:r w:rsidRPr="00A86B38">
        <w:rPr>
          <w:sz w:val="22"/>
        </w:rPr>
        <w:t>się</w:t>
      </w:r>
      <w:proofErr w:type="gramEnd"/>
      <w:r w:rsidRPr="00A86B38">
        <w:rPr>
          <w:sz w:val="22"/>
        </w:rPr>
        <w:t xml:space="preserve"> że wszystkie szkody powstałe w czasie następujących po sobie </w:t>
      </w:r>
      <w:r w:rsidRPr="00A86B38">
        <w:rPr>
          <w:b/>
          <w:sz w:val="22"/>
        </w:rPr>
        <w:t>72 godzin</w:t>
      </w:r>
      <w:r w:rsidRPr="00A86B38">
        <w:rPr>
          <w:sz w:val="22"/>
        </w:rPr>
        <w:t xml:space="preserve"> na skutek ciągłego oddziaływania tego samego pojedynczego zdarzenia losowego (huraganu, powodzi, deszczu nawalnego, trzęsienia ziemi) traktowane są jako pojedyncza szkoda w odniesieniu do sumy ubezpieczenia oraz franszyzy redukcyjnej określonych w umowie ubezpieczenia. </w:t>
      </w:r>
    </w:p>
    <w:p w14:paraId="0FEB4E71" w14:textId="77777777" w:rsidR="00A05295" w:rsidRPr="00A86B38" w:rsidRDefault="00A05295" w:rsidP="00A05295">
      <w:pPr>
        <w:jc w:val="both"/>
        <w:rPr>
          <w:sz w:val="22"/>
        </w:rPr>
      </w:pPr>
    </w:p>
    <w:p w14:paraId="512D0B68" w14:textId="77777777" w:rsidR="00A05295" w:rsidRPr="00A86B38" w:rsidRDefault="00A05295" w:rsidP="00F80706">
      <w:pPr>
        <w:pStyle w:val="Akapitzlist"/>
        <w:numPr>
          <w:ilvl w:val="0"/>
          <w:numId w:val="63"/>
        </w:numPr>
        <w:spacing w:line="260" w:lineRule="exact"/>
        <w:jc w:val="both"/>
        <w:rPr>
          <w:b/>
          <w:sz w:val="22"/>
        </w:rPr>
      </w:pPr>
      <w:r w:rsidRPr="00A86B38">
        <w:rPr>
          <w:b/>
          <w:sz w:val="22"/>
        </w:rPr>
        <w:t>Klauzula niezmienności stanu faktycznego</w:t>
      </w:r>
    </w:p>
    <w:p w14:paraId="481B8420" w14:textId="77777777" w:rsidR="00A05295" w:rsidRPr="00A86B38" w:rsidRDefault="00A05295" w:rsidP="00A05295">
      <w:pPr>
        <w:pStyle w:val="Akapitzlist"/>
        <w:jc w:val="both"/>
        <w:rPr>
          <w:sz w:val="22"/>
        </w:rPr>
      </w:pPr>
      <w:r w:rsidRPr="00A86B38">
        <w:rPr>
          <w:sz w:val="22"/>
        </w:rPr>
        <w:t>Z zachowaniem pozostałych niezmienionych niniejszą klauzulą postanowień ogólnych warunków ubezpieczenia i innych postanowień umowy ubezpieczenia, ustala się, że Ubezpieczający i Ubezpieczony zwolniony jest z obowiązku zabezpieczenia niezmienności stanu faktycznego po zaistnieniu szkody, jeżeli wymagają tego względy bezpieczeństwa lub konieczne jest zapobieżenie dalszym stratom wynikającym ze specyfiki działalności.</w:t>
      </w:r>
    </w:p>
    <w:p w14:paraId="62A89651" w14:textId="77777777" w:rsidR="00A05295" w:rsidRPr="00A86B38" w:rsidRDefault="00A05295" w:rsidP="00A05295">
      <w:pPr>
        <w:jc w:val="both"/>
        <w:rPr>
          <w:sz w:val="22"/>
        </w:rPr>
      </w:pPr>
    </w:p>
    <w:p w14:paraId="789B8155" w14:textId="77777777" w:rsidR="00A05295" w:rsidRPr="00A86B38" w:rsidRDefault="00A05295" w:rsidP="00F80706">
      <w:pPr>
        <w:pStyle w:val="Akapitzlist"/>
        <w:keepNext/>
        <w:numPr>
          <w:ilvl w:val="0"/>
          <w:numId w:val="63"/>
        </w:numPr>
        <w:spacing w:line="260" w:lineRule="exact"/>
        <w:jc w:val="both"/>
        <w:outlineLvl w:val="1"/>
        <w:rPr>
          <w:b/>
          <w:iCs/>
          <w:sz w:val="22"/>
        </w:rPr>
      </w:pPr>
      <w:bookmarkStart w:id="206" w:name="_Toc97528007"/>
      <w:bookmarkStart w:id="207" w:name="_Toc97528674"/>
      <w:bookmarkStart w:id="208" w:name="_Toc95897419"/>
      <w:r w:rsidRPr="00A86B38">
        <w:rPr>
          <w:b/>
          <w:iCs/>
          <w:sz w:val="22"/>
        </w:rPr>
        <w:t>Koszty dostosowania się do przepisów prawa</w:t>
      </w:r>
      <w:bookmarkEnd w:id="206"/>
      <w:bookmarkEnd w:id="207"/>
      <w:r w:rsidRPr="00A86B38">
        <w:rPr>
          <w:b/>
          <w:iCs/>
          <w:sz w:val="22"/>
        </w:rPr>
        <w:t xml:space="preserve"> </w:t>
      </w:r>
      <w:bookmarkEnd w:id="208"/>
    </w:p>
    <w:p w14:paraId="00BD86E7" w14:textId="77777777" w:rsidR="00A05295" w:rsidRPr="00A86B38" w:rsidRDefault="00A05295" w:rsidP="00A05295">
      <w:pPr>
        <w:pStyle w:val="Akapitzlist"/>
        <w:spacing w:line="260" w:lineRule="exact"/>
        <w:ind w:left="709"/>
        <w:jc w:val="both"/>
        <w:rPr>
          <w:sz w:val="22"/>
        </w:rPr>
      </w:pPr>
      <w:r w:rsidRPr="00A86B38">
        <w:rPr>
          <w:sz w:val="22"/>
        </w:rPr>
        <w:t xml:space="preserve">Z zachowaniem pozostałych niezmienionych niniejszą klauzulą postanowień ogólnych warunków ubezpieczenia i innych postanowień umowy ubezpieczenia, ustala się, że Ubezpieczyciel obejmuje ochroną ubezpieczeniową, uzasadnione i udokumentowane, dodatkowo poniesione przez Ubezpieczonego w związku z powstałą szkodą objętą zakresem ubezpieczenia, koszty wynikające z konieczności odtworzenia lub naprawienia mienia zgodnie ze stosownymi obowiązującymi przepisami prawa polskiego. </w:t>
      </w:r>
    </w:p>
    <w:p w14:paraId="01ED0A7D" w14:textId="77777777" w:rsidR="00A05295" w:rsidRPr="00A86B38" w:rsidRDefault="00A05295" w:rsidP="00A05295">
      <w:pPr>
        <w:pStyle w:val="Akapitzlist"/>
        <w:spacing w:line="260" w:lineRule="exact"/>
        <w:ind w:left="709"/>
        <w:jc w:val="both"/>
        <w:rPr>
          <w:sz w:val="22"/>
        </w:rPr>
      </w:pPr>
      <w:r w:rsidRPr="00A86B38">
        <w:rPr>
          <w:sz w:val="22"/>
        </w:rPr>
        <w:t xml:space="preserve">Limit odpowiedzialności: </w:t>
      </w:r>
      <w:r w:rsidRPr="00A86B38">
        <w:rPr>
          <w:b/>
          <w:sz w:val="22"/>
        </w:rPr>
        <w:t>250.000,00 zł</w:t>
      </w:r>
      <w:r w:rsidRPr="00A86B38">
        <w:rPr>
          <w:sz w:val="22"/>
        </w:rPr>
        <w:t xml:space="preserve"> na jedno i wszystkie zdarzenia w okresie ubezpieczenia.</w:t>
      </w:r>
    </w:p>
    <w:p w14:paraId="7DB80439" w14:textId="77777777" w:rsidR="00A05295" w:rsidRPr="00A86B38" w:rsidRDefault="00A05295" w:rsidP="00A05295">
      <w:pPr>
        <w:jc w:val="both"/>
        <w:rPr>
          <w:sz w:val="22"/>
        </w:rPr>
      </w:pPr>
    </w:p>
    <w:p w14:paraId="1786E77F" w14:textId="77777777" w:rsidR="00A05295" w:rsidRPr="00A86B38" w:rsidRDefault="00A05295" w:rsidP="00F80706">
      <w:pPr>
        <w:pStyle w:val="Akapitzlist"/>
        <w:numPr>
          <w:ilvl w:val="0"/>
          <w:numId w:val="63"/>
        </w:numPr>
        <w:spacing w:line="260" w:lineRule="exact"/>
        <w:jc w:val="both"/>
        <w:rPr>
          <w:b/>
          <w:bCs/>
          <w:iCs/>
          <w:sz w:val="22"/>
        </w:rPr>
      </w:pPr>
      <w:r w:rsidRPr="00A86B38">
        <w:rPr>
          <w:b/>
          <w:bCs/>
          <w:iCs/>
          <w:sz w:val="22"/>
        </w:rPr>
        <w:t xml:space="preserve">Klauzula ubezpieczenia przezornej sumy ubezpieczenia  </w:t>
      </w:r>
    </w:p>
    <w:p w14:paraId="2D6BA3C4" w14:textId="77777777" w:rsidR="00A05295" w:rsidRPr="00A86B38" w:rsidRDefault="00A05295" w:rsidP="00A05295">
      <w:pPr>
        <w:pStyle w:val="Akapitzlist"/>
        <w:spacing w:line="260" w:lineRule="exact"/>
        <w:ind w:left="709"/>
        <w:jc w:val="both"/>
        <w:rPr>
          <w:sz w:val="22"/>
        </w:rPr>
      </w:pPr>
      <w:r w:rsidRPr="00A86B38">
        <w:rPr>
          <w:sz w:val="22"/>
        </w:rPr>
        <w:t xml:space="preserve">Z zachowaniem pozostałych niezmienionych niniejszą klauzulą postanowień ogólnych warunków ubezpieczenia i innych postanowień Umowy ubezpieczenia ustala się, że ochrona ubezpieczeniowa obejmuje  tzw. przezorną sumę ubezpieczenia, którą rozdziela się na sumy ubezpieczenia tych kategorii ubezpieczanego mienia lub nakładów adaptacyjnych, dla których wystąpiło niedoubezpieczenie, lub w odniesieniu do których suma ubezpieczenia jest niewystarczająca ze względu na poniesione koszty związane z uniknięciem lub ograniczeniem rozmiaru szkody. Przezorna suma ubezpieczenia nie ma zastosowania do przedmiotów ubezpieczenia obejmowanych ochroną w systemie na pierwsze ryzyko. </w:t>
      </w:r>
    </w:p>
    <w:p w14:paraId="15766BA0" w14:textId="77777777" w:rsidR="00A05295" w:rsidRPr="00A86B38" w:rsidRDefault="00A05295" w:rsidP="00A05295">
      <w:pPr>
        <w:pStyle w:val="Akapitzlist"/>
        <w:spacing w:line="260" w:lineRule="exact"/>
        <w:ind w:left="709"/>
        <w:jc w:val="both"/>
        <w:rPr>
          <w:b/>
          <w:sz w:val="22"/>
        </w:rPr>
      </w:pPr>
      <w:r w:rsidRPr="00A86B38">
        <w:rPr>
          <w:sz w:val="22"/>
        </w:rPr>
        <w:t xml:space="preserve">Limit odpowiedzialności na jedno i wszystkie zdarzenia w okresie ubezpieczenia wynosi: </w:t>
      </w:r>
      <w:r w:rsidRPr="00A86B38">
        <w:rPr>
          <w:b/>
          <w:sz w:val="22"/>
        </w:rPr>
        <w:t>5.000.000,00 zł</w:t>
      </w:r>
    </w:p>
    <w:p w14:paraId="7B0B8F4B" w14:textId="77777777" w:rsidR="00A05295" w:rsidRPr="00A86B38" w:rsidRDefault="00A05295" w:rsidP="00A05295">
      <w:pPr>
        <w:jc w:val="both"/>
        <w:rPr>
          <w:rFonts w:asciiTheme="minorHAnsi" w:hAnsiTheme="minorHAnsi" w:cstheme="minorHAnsi"/>
          <w:b/>
          <w:sz w:val="22"/>
        </w:rPr>
      </w:pPr>
    </w:p>
    <w:p w14:paraId="05853CF7" w14:textId="77777777" w:rsidR="00A05295" w:rsidRPr="00A86B38" w:rsidRDefault="00A05295" w:rsidP="00F80706">
      <w:pPr>
        <w:pStyle w:val="Akapitzlist"/>
        <w:numPr>
          <w:ilvl w:val="0"/>
          <w:numId w:val="63"/>
        </w:numPr>
        <w:spacing w:line="260" w:lineRule="exact"/>
        <w:jc w:val="both"/>
        <w:rPr>
          <w:b/>
          <w:bCs/>
          <w:iCs/>
          <w:sz w:val="22"/>
          <w:szCs w:val="22"/>
        </w:rPr>
      </w:pPr>
      <w:r w:rsidRPr="00A86B38">
        <w:rPr>
          <w:b/>
          <w:bCs/>
          <w:iCs/>
          <w:sz w:val="22"/>
          <w:szCs w:val="22"/>
        </w:rPr>
        <w:t xml:space="preserve">Klauzula warunków i taryf </w:t>
      </w:r>
    </w:p>
    <w:p w14:paraId="63808800" w14:textId="77777777" w:rsidR="00A05295" w:rsidRPr="00A86B38" w:rsidRDefault="00A05295" w:rsidP="00A05295">
      <w:pPr>
        <w:pStyle w:val="Akapitzlist"/>
        <w:spacing w:line="260" w:lineRule="exact"/>
        <w:ind w:left="709"/>
        <w:jc w:val="both"/>
        <w:rPr>
          <w:bCs/>
          <w:iCs/>
          <w:sz w:val="22"/>
          <w:szCs w:val="22"/>
        </w:rPr>
      </w:pPr>
      <w:r w:rsidRPr="00A86B38">
        <w:rPr>
          <w:bCs/>
          <w:iCs/>
          <w:sz w:val="22"/>
          <w:szCs w:val="22"/>
        </w:rPr>
        <w:t xml:space="preserve">Z zachowaniem pozostałych niezmienionych niniejszą klauzulą postanowień ogólnych warunków ubezpieczenia oraz innych postanowień Umowy ubezpieczenia, ustala się, że w </w:t>
      </w:r>
      <w:r w:rsidRPr="00A86B38">
        <w:rPr>
          <w:bCs/>
          <w:iCs/>
          <w:sz w:val="22"/>
          <w:szCs w:val="22"/>
        </w:rPr>
        <w:lastRenderedPageBreak/>
        <w:t xml:space="preserve">przypadku doubezpieczenia, uzupełniania lub podwyższania sumy ubezpieczenia w okresie ubezpieczenia, zastosowanie mieć będą warunki umowy oraz stawki ubezpieczeniowe obowiązujące w umowie ubezpieczenia w dniu dokonywania zmiany. </w:t>
      </w:r>
    </w:p>
    <w:p w14:paraId="54EE51A6" w14:textId="77777777" w:rsidR="00A05295" w:rsidRPr="00A86B38" w:rsidRDefault="00A05295" w:rsidP="00A05295">
      <w:pPr>
        <w:pStyle w:val="Akapitzlist"/>
        <w:spacing w:line="260" w:lineRule="exact"/>
        <w:ind w:left="709"/>
        <w:jc w:val="both"/>
        <w:rPr>
          <w:bCs/>
          <w:iCs/>
          <w:sz w:val="22"/>
          <w:szCs w:val="22"/>
        </w:rPr>
      </w:pPr>
      <w:r w:rsidRPr="00A86B38">
        <w:rPr>
          <w:bCs/>
          <w:iCs/>
          <w:sz w:val="22"/>
          <w:szCs w:val="22"/>
        </w:rPr>
        <w:t>Postanowienia niniejszej klauzuli nie mają zastosowania do przypadku uregulowanego w art. 816 kodeksu cywilnego.</w:t>
      </w:r>
    </w:p>
    <w:p w14:paraId="55BF2B7D" w14:textId="77777777" w:rsidR="00A05295" w:rsidRPr="00A86B38" w:rsidRDefault="00A05295" w:rsidP="00A05295">
      <w:pPr>
        <w:jc w:val="both"/>
        <w:rPr>
          <w:bCs/>
          <w:iCs/>
          <w:sz w:val="22"/>
          <w:szCs w:val="22"/>
        </w:rPr>
      </w:pPr>
    </w:p>
    <w:p w14:paraId="21F4409D" w14:textId="77777777" w:rsidR="00A05295" w:rsidRPr="00A86B38" w:rsidRDefault="00A05295" w:rsidP="00F80706">
      <w:pPr>
        <w:pStyle w:val="Akapitzlist"/>
        <w:numPr>
          <w:ilvl w:val="0"/>
          <w:numId w:val="63"/>
        </w:numPr>
        <w:jc w:val="both"/>
        <w:rPr>
          <w:b/>
          <w:iCs/>
          <w:sz w:val="22"/>
          <w:szCs w:val="22"/>
        </w:rPr>
      </w:pPr>
      <w:r w:rsidRPr="00A86B38">
        <w:rPr>
          <w:b/>
          <w:iCs/>
          <w:sz w:val="22"/>
          <w:szCs w:val="22"/>
        </w:rPr>
        <w:t xml:space="preserve">Klauzula odbudowy w innej lokalizacji </w:t>
      </w:r>
    </w:p>
    <w:p w14:paraId="325F9796" w14:textId="77777777" w:rsidR="00A05295" w:rsidRPr="00A86B38" w:rsidRDefault="00A05295" w:rsidP="00A05295">
      <w:pPr>
        <w:pStyle w:val="Akapitzlist"/>
        <w:jc w:val="both"/>
        <w:rPr>
          <w:sz w:val="22"/>
          <w:szCs w:val="22"/>
        </w:rPr>
      </w:pPr>
      <w:r w:rsidRPr="00A86B38">
        <w:rPr>
          <w:sz w:val="22"/>
          <w:szCs w:val="22"/>
        </w:rPr>
        <w:t>Z zachowaniem pozostałych niezmienionych niniejszą klauzulą postanowień ogólnych warunków ubezpieczenia i innych postanowień Umowy ubezpieczenia, ustala się, że Ubezpieczyciel zezwala, aby uszkodzone lub zniszczone mienie mogło być przywrócone do poprzedniego stanu w dowolnym miejscu na terenie RP, według uznania Ubezpieczonego oraz w sposób odpowiadający wymogom Ubezpieczonego, z zastrzeżeniem, że wysokość odszkodowania w żadnym wypadku nie przekroczy kwoty, którą Ubezpieczyciel zobowiązany byłby wypłacić, gdyby uszkodzone lub zniszczone mienie było przywrócone do poprzedniego stanu w dotychczasowej lokalizacji.</w:t>
      </w:r>
    </w:p>
    <w:p w14:paraId="18471316" w14:textId="77777777" w:rsidR="00A05295" w:rsidRPr="00A86B38" w:rsidRDefault="00A05295" w:rsidP="00A05295">
      <w:pPr>
        <w:jc w:val="both"/>
        <w:rPr>
          <w:sz w:val="22"/>
          <w:szCs w:val="22"/>
        </w:rPr>
      </w:pPr>
    </w:p>
    <w:p w14:paraId="79B3F24E" w14:textId="77777777" w:rsidR="00A05295" w:rsidRPr="00A86B38" w:rsidRDefault="00A05295" w:rsidP="00F80706">
      <w:pPr>
        <w:pStyle w:val="Akapitzlist"/>
        <w:numPr>
          <w:ilvl w:val="0"/>
          <w:numId w:val="63"/>
        </w:numPr>
        <w:autoSpaceDE w:val="0"/>
        <w:autoSpaceDN w:val="0"/>
        <w:adjustRightInd w:val="0"/>
        <w:spacing w:line="260" w:lineRule="exact"/>
        <w:jc w:val="both"/>
        <w:rPr>
          <w:sz w:val="22"/>
          <w:szCs w:val="22"/>
        </w:rPr>
      </w:pPr>
      <w:r w:rsidRPr="00A86B38">
        <w:rPr>
          <w:b/>
          <w:bCs/>
          <w:sz w:val="22"/>
          <w:szCs w:val="22"/>
        </w:rPr>
        <w:t>Klauzula ubezpieczenia maszyn i urządzeń górniczych na powierzchni ziemi</w:t>
      </w:r>
    </w:p>
    <w:p w14:paraId="076386D6" w14:textId="77777777" w:rsidR="00A05295" w:rsidRPr="00A86B38" w:rsidRDefault="00A05295" w:rsidP="00A05295">
      <w:pPr>
        <w:pStyle w:val="Akapitzlist"/>
        <w:autoSpaceDE w:val="0"/>
        <w:autoSpaceDN w:val="0"/>
        <w:adjustRightInd w:val="0"/>
        <w:spacing w:line="260" w:lineRule="exact"/>
        <w:jc w:val="both"/>
        <w:rPr>
          <w:sz w:val="22"/>
          <w:szCs w:val="22"/>
        </w:rPr>
      </w:pPr>
      <w:r w:rsidRPr="00A86B38">
        <w:rPr>
          <w:sz w:val="22"/>
          <w:szCs w:val="22"/>
        </w:rPr>
        <w:t xml:space="preserve">Z zastrzeżeniem pozostałych, niezmienionych niniejszą klauzulą postanowień Umowy ubezpieczenia, uzgadnia się co następuje: </w:t>
      </w:r>
    </w:p>
    <w:p w14:paraId="103873D2" w14:textId="77777777" w:rsidR="00A05295" w:rsidRPr="00A86B38" w:rsidRDefault="00A05295" w:rsidP="00F80706">
      <w:pPr>
        <w:pStyle w:val="Akapitzlist"/>
        <w:numPr>
          <w:ilvl w:val="0"/>
          <w:numId w:val="99"/>
        </w:numPr>
        <w:autoSpaceDE w:val="0"/>
        <w:autoSpaceDN w:val="0"/>
        <w:adjustRightInd w:val="0"/>
        <w:spacing w:line="260" w:lineRule="exact"/>
        <w:jc w:val="both"/>
        <w:rPr>
          <w:sz w:val="22"/>
          <w:szCs w:val="22"/>
        </w:rPr>
      </w:pPr>
      <w:r w:rsidRPr="00A86B38">
        <w:rPr>
          <w:sz w:val="22"/>
          <w:szCs w:val="22"/>
        </w:rPr>
        <w:t xml:space="preserve">Ubezpieczyciel pokrywa szkody w znajdujących się w miejscu ubezpieczenia maszynach i urządzeniach górniczych przeznaczonych do użytkowania pod powierzchnią ziemi. </w:t>
      </w:r>
    </w:p>
    <w:p w14:paraId="60BFFBFB" w14:textId="77777777" w:rsidR="00A05295" w:rsidRPr="00A86B38" w:rsidRDefault="00A05295" w:rsidP="00F80706">
      <w:pPr>
        <w:pStyle w:val="Akapitzlist"/>
        <w:numPr>
          <w:ilvl w:val="0"/>
          <w:numId w:val="99"/>
        </w:numPr>
        <w:autoSpaceDE w:val="0"/>
        <w:autoSpaceDN w:val="0"/>
        <w:adjustRightInd w:val="0"/>
        <w:spacing w:line="260" w:lineRule="exact"/>
        <w:jc w:val="both"/>
        <w:rPr>
          <w:sz w:val="22"/>
          <w:szCs w:val="22"/>
        </w:rPr>
      </w:pPr>
      <w:r w:rsidRPr="00A86B38">
        <w:rPr>
          <w:sz w:val="22"/>
          <w:szCs w:val="22"/>
        </w:rPr>
        <w:t xml:space="preserve">Ochrona ubezpieczeniowa rozpoczyna się z chwilą: </w:t>
      </w:r>
    </w:p>
    <w:p w14:paraId="4032AAF8" w14:textId="77777777" w:rsidR="00A05295" w:rsidRPr="00A86B38" w:rsidRDefault="00A05295" w:rsidP="00F80706">
      <w:pPr>
        <w:pStyle w:val="Akapitzlist"/>
        <w:numPr>
          <w:ilvl w:val="1"/>
          <w:numId w:val="63"/>
        </w:numPr>
        <w:autoSpaceDE w:val="0"/>
        <w:autoSpaceDN w:val="0"/>
        <w:adjustRightInd w:val="0"/>
        <w:spacing w:line="260" w:lineRule="exact"/>
        <w:jc w:val="both"/>
        <w:rPr>
          <w:sz w:val="22"/>
          <w:szCs w:val="22"/>
        </w:rPr>
      </w:pPr>
      <w:r w:rsidRPr="00A86B38">
        <w:rPr>
          <w:sz w:val="22"/>
          <w:szCs w:val="22"/>
        </w:rPr>
        <w:t xml:space="preserve">zakończenia rozładunku maszyn i urządzeń górniczych ze środka transportu, którym zostały dostarczone na miejsce ubezpieczenia, lub </w:t>
      </w:r>
    </w:p>
    <w:p w14:paraId="72D5BD50" w14:textId="77777777" w:rsidR="00A05295" w:rsidRPr="00A86B38" w:rsidRDefault="00A05295" w:rsidP="00F80706">
      <w:pPr>
        <w:pStyle w:val="Akapitzlist"/>
        <w:numPr>
          <w:ilvl w:val="1"/>
          <w:numId w:val="63"/>
        </w:numPr>
        <w:autoSpaceDE w:val="0"/>
        <w:autoSpaceDN w:val="0"/>
        <w:adjustRightInd w:val="0"/>
        <w:spacing w:line="260" w:lineRule="exact"/>
        <w:jc w:val="both"/>
        <w:rPr>
          <w:sz w:val="22"/>
          <w:szCs w:val="22"/>
        </w:rPr>
      </w:pPr>
      <w:r w:rsidRPr="00A86B38">
        <w:rPr>
          <w:sz w:val="22"/>
          <w:szCs w:val="22"/>
        </w:rPr>
        <w:t xml:space="preserve">wyjazdu maszyn i urządzeń górniczych z szybu transportowego, którym zostały wytransportowane na powierzchnię ziemi, </w:t>
      </w:r>
    </w:p>
    <w:p w14:paraId="0CCCA25F" w14:textId="77777777" w:rsidR="00A05295" w:rsidRPr="00A86B38" w:rsidRDefault="00A05295" w:rsidP="00F80706">
      <w:pPr>
        <w:pStyle w:val="Akapitzlist"/>
        <w:numPr>
          <w:ilvl w:val="0"/>
          <w:numId w:val="99"/>
        </w:numPr>
        <w:autoSpaceDE w:val="0"/>
        <w:autoSpaceDN w:val="0"/>
        <w:adjustRightInd w:val="0"/>
        <w:spacing w:line="260" w:lineRule="exact"/>
        <w:jc w:val="both"/>
        <w:rPr>
          <w:sz w:val="22"/>
          <w:szCs w:val="22"/>
        </w:rPr>
      </w:pPr>
      <w:r w:rsidRPr="00A86B38">
        <w:rPr>
          <w:sz w:val="22"/>
          <w:szCs w:val="22"/>
        </w:rPr>
        <w:t xml:space="preserve">Ochrona ubezpieczeniowa ulega zakończeniu z chwilą: </w:t>
      </w:r>
    </w:p>
    <w:p w14:paraId="217DD72D" w14:textId="77777777" w:rsidR="00A05295" w:rsidRPr="00A86B38" w:rsidRDefault="00A05295" w:rsidP="00F80706">
      <w:pPr>
        <w:pStyle w:val="Akapitzlist"/>
        <w:numPr>
          <w:ilvl w:val="0"/>
          <w:numId w:val="100"/>
        </w:numPr>
        <w:autoSpaceDE w:val="0"/>
        <w:autoSpaceDN w:val="0"/>
        <w:adjustRightInd w:val="0"/>
        <w:spacing w:line="260" w:lineRule="exact"/>
        <w:jc w:val="both"/>
        <w:rPr>
          <w:sz w:val="22"/>
          <w:szCs w:val="22"/>
        </w:rPr>
      </w:pPr>
      <w:r w:rsidRPr="00A86B38">
        <w:rPr>
          <w:sz w:val="22"/>
          <w:szCs w:val="22"/>
        </w:rPr>
        <w:t xml:space="preserve">rozpoczęcia załadunku maszyn i urządzeń górniczych na środek transportu, którym opuszczą miejsce ubezpieczenia, lub </w:t>
      </w:r>
    </w:p>
    <w:p w14:paraId="73B4A9D1" w14:textId="77777777" w:rsidR="00A05295" w:rsidRPr="00A86B38" w:rsidRDefault="00A05295" w:rsidP="00F80706">
      <w:pPr>
        <w:pStyle w:val="Akapitzlist"/>
        <w:numPr>
          <w:ilvl w:val="0"/>
          <w:numId w:val="100"/>
        </w:numPr>
        <w:autoSpaceDE w:val="0"/>
        <w:autoSpaceDN w:val="0"/>
        <w:adjustRightInd w:val="0"/>
        <w:spacing w:line="260" w:lineRule="exact"/>
        <w:jc w:val="both"/>
        <w:rPr>
          <w:sz w:val="22"/>
          <w:szCs w:val="22"/>
        </w:rPr>
      </w:pPr>
      <w:r w:rsidRPr="00A86B38">
        <w:rPr>
          <w:sz w:val="22"/>
          <w:szCs w:val="22"/>
        </w:rPr>
        <w:t xml:space="preserve">wjazdu maszyn i urządzeń górniczych do szybu transportowego, którym zostaną przetransportowane pod powierzchnię ziemi. </w:t>
      </w:r>
    </w:p>
    <w:p w14:paraId="74E3BA46" w14:textId="77777777" w:rsidR="00A05295" w:rsidRPr="00A86B38" w:rsidRDefault="00A05295" w:rsidP="00F80706">
      <w:pPr>
        <w:pStyle w:val="Akapitzlist"/>
        <w:numPr>
          <w:ilvl w:val="0"/>
          <w:numId w:val="99"/>
        </w:numPr>
        <w:spacing w:line="260" w:lineRule="exact"/>
        <w:jc w:val="both"/>
        <w:rPr>
          <w:sz w:val="22"/>
          <w:szCs w:val="22"/>
        </w:rPr>
      </w:pPr>
      <w:r w:rsidRPr="00A86B38">
        <w:rPr>
          <w:sz w:val="22"/>
          <w:szCs w:val="22"/>
        </w:rPr>
        <w:t xml:space="preserve">Limit odpowiedzialności: </w:t>
      </w:r>
      <w:r w:rsidRPr="00A86B38">
        <w:rPr>
          <w:b/>
          <w:sz w:val="22"/>
        </w:rPr>
        <w:t>10.000.000,00</w:t>
      </w:r>
      <w:r w:rsidRPr="00A86B38">
        <w:rPr>
          <w:b/>
          <w:sz w:val="22"/>
          <w:szCs w:val="22"/>
        </w:rPr>
        <w:t xml:space="preserve"> zł</w:t>
      </w:r>
      <w:r w:rsidRPr="00A86B38">
        <w:rPr>
          <w:sz w:val="22"/>
          <w:szCs w:val="22"/>
        </w:rPr>
        <w:t xml:space="preserve"> na jedno i wszystkie zdarzenia w okresie rozliczeniowym</w:t>
      </w:r>
    </w:p>
    <w:p w14:paraId="5F6DF94D" w14:textId="77777777" w:rsidR="00A05295" w:rsidRPr="00A86B38" w:rsidRDefault="00A05295" w:rsidP="00A05295">
      <w:pPr>
        <w:jc w:val="both"/>
        <w:rPr>
          <w:sz w:val="22"/>
          <w:szCs w:val="22"/>
        </w:rPr>
      </w:pPr>
    </w:p>
    <w:p w14:paraId="1901F224" w14:textId="77777777" w:rsidR="00A05295" w:rsidRPr="00A86B38" w:rsidRDefault="00A05295" w:rsidP="00F80706">
      <w:pPr>
        <w:pStyle w:val="Akapitzlist"/>
        <w:numPr>
          <w:ilvl w:val="0"/>
          <w:numId w:val="63"/>
        </w:numPr>
        <w:autoSpaceDE w:val="0"/>
        <w:autoSpaceDN w:val="0"/>
        <w:adjustRightInd w:val="0"/>
        <w:spacing w:line="260" w:lineRule="exact"/>
        <w:jc w:val="both"/>
        <w:rPr>
          <w:b/>
          <w:sz w:val="22"/>
          <w:szCs w:val="22"/>
        </w:rPr>
      </w:pPr>
      <w:r w:rsidRPr="00A86B38">
        <w:rPr>
          <w:b/>
          <w:sz w:val="22"/>
          <w:szCs w:val="22"/>
        </w:rPr>
        <w:t>Klauzula mienia wyłączonego z eksploatacji</w:t>
      </w:r>
    </w:p>
    <w:p w14:paraId="7AB30985" w14:textId="77777777" w:rsidR="00A05295" w:rsidRPr="00A86B38" w:rsidRDefault="00A05295" w:rsidP="00F80706">
      <w:pPr>
        <w:pStyle w:val="Akapitzlist"/>
        <w:numPr>
          <w:ilvl w:val="0"/>
          <w:numId w:val="101"/>
        </w:numPr>
        <w:autoSpaceDE w:val="0"/>
        <w:autoSpaceDN w:val="0"/>
        <w:adjustRightInd w:val="0"/>
        <w:spacing w:line="260" w:lineRule="exact"/>
        <w:jc w:val="both"/>
        <w:rPr>
          <w:sz w:val="22"/>
          <w:szCs w:val="22"/>
        </w:rPr>
      </w:pPr>
      <w:r w:rsidRPr="00A86B38">
        <w:rPr>
          <w:sz w:val="22"/>
          <w:szCs w:val="22"/>
        </w:rPr>
        <w:t>Ubezpieczyciel zobowiązany zostaje do pokrycia szkód w ubezpieczonym mieniu w lokalizacjach przedsiębiorstwa wyłączonych z eksploatacji na czas powyżej jednego miesiąca, z zastrzeżeniem, że (za wyjątkiem przerw konserwacyjno-technologicznych albo wynikających z planu pracy):</w:t>
      </w:r>
    </w:p>
    <w:p w14:paraId="4181273B" w14:textId="45980434" w:rsidR="00A05295" w:rsidRPr="00A86B38" w:rsidRDefault="00A05295" w:rsidP="00F80706">
      <w:pPr>
        <w:pStyle w:val="Akapitzlist"/>
        <w:numPr>
          <w:ilvl w:val="1"/>
          <w:numId w:val="101"/>
        </w:numPr>
        <w:autoSpaceDE w:val="0"/>
        <w:autoSpaceDN w:val="0"/>
        <w:adjustRightInd w:val="0"/>
        <w:spacing w:line="260" w:lineRule="exact"/>
        <w:jc w:val="both"/>
        <w:rPr>
          <w:sz w:val="22"/>
          <w:szCs w:val="22"/>
        </w:rPr>
      </w:pPr>
      <w:r w:rsidRPr="00A86B38">
        <w:rPr>
          <w:sz w:val="22"/>
          <w:szCs w:val="22"/>
        </w:rPr>
        <w:t>teren przedsiębiorstwa jest całodobowo dozorowany,</w:t>
      </w:r>
    </w:p>
    <w:p w14:paraId="12CADC47" w14:textId="77777777" w:rsidR="00A05295" w:rsidRPr="00A86B38" w:rsidRDefault="00A05295" w:rsidP="00F80706">
      <w:pPr>
        <w:pStyle w:val="Akapitzlist"/>
        <w:numPr>
          <w:ilvl w:val="1"/>
          <w:numId w:val="101"/>
        </w:numPr>
        <w:spacing w:line="260" w:lineRule="exact"/>
        <w:jc w:val="both"/>
        <w:outlineLvl w:val="8"/>
        <w:rPr>
          <w:sz w:val="22"/>
          <w:szCs w:val="22"/>
        </w:rPr>
      </w:pPr>
      <w:r w:rsidRPr="00A86B38">
        <w:rPr>
          <w:sz w:val="22"/>
          <w:szCs w:val="22"/>
        </w:rPr>
        <w:t>maszyny i urządzenia są konserwowane i odłączone od źródeł zasilania oraz odpowiednio zakonserwowane,</w:t>
      </w:r>
    </w:p>
    <w:p w14:paraId="0B713B1B" w14:textId="77777777" w:rsidR="00A05295" w:rsidRPr="00A86B38" w:rsidRDefault="00A05295" w:rsidP="00F80706">
      <w:pPr>
        <w:pStyle w:val="Akapitzlist"/>
        <w:numPr>
          <w:ilvl w:val="1"/>
          <w:numId w:val="101"/>
        </w:numPr>
        <w:spacing w:line="260" w:lineRule="exact"/>
        <w:jc w:val="both"/>
        <w:outlineLvl w:val="8"/>
        <w:rPr>
          <w:sz w:val="22"/>
          <w:szCs w:val="22"/>
        </w:rPr>
      </w:pPr>
      <w:r w:rsidRPr="00A86B38">
        <w:rPr>
          <w:sz w:val="22"/>
          <w:szCs w:val="22"/>
        </w:rPr>
        <w:t>wszelkie instalacje podlegają bieżącej konserwacji,</w:t>
      </w:r>
    </w:p>
    <w:p w14:paraId="11F52DD7" w14:textId="77777777" w:rsidR="00A05295" w:rsidRPr="00A86B38" w:rsidRDefault="00A05295" w:rsidP="00F80706">
      <w:pPr>
        <w:pStyle w:val="Akapitzlist"/>
        <w:numPr>
          <w:ilvl w:val="1"/>
          <w:numId w:val="101"/>
        </w:numPr>
        <w:spacing w:line="260" w:lineRule="exact"/>
        <w:jc w:val="both"/>
        <w:outlineLvl w:val="8"/>
        <w:rPr>
          <w:sz w:val="22"/>
          <w:szCs w:val="22"/>
        </w:rPr>
      </w:pPr>
      <w:r w:rsidRPr="00A86B38">
        <w:rPr>
          <w:sz w:val="22"/>
          <w:szCs w:val="22"/>
        </w:rPr>
        <w:t>środki zabezpieczenia mienia (zabezpieczenia przeciwpożarowe i przeciw kradzieżowe) utrzymywane są w pełnej sprawności i gotowości do użycia.</w:t>
      </w:r>
    </w:p>
    <w:p w14:paraId="05EC38F9" w14:textId="77777777" w:rsidR="00A05295" w:rsidRPr="00A86B38" w:rsidRDefault="00A05295" w:rsidP="00F80706">
      <w:pPr>
        <w:pStyle w:val="Akapitzlist"/>
        <w:numPr>
          <w:ilvl w:val="0"/>
          <w:numId w:val="101"/>
        </w:numPr>
        <w:spacing w:line="260" w:lineRule="exact"/>
        <w:jc w:val="both"/>
        <w:rPr>
          <w:sz w:val="22"/>
          <w:szCs w:val="22"/>
        </w:rPr>
      </w:pPr>
      <w:r w:rsidRPr="00A86B38">
        <w:rPr>
          <w:sz w:val="22"/>
          <w:szCs w:val="22"/>
        </w:rPr>
        <w:t xml:space="preserve">Dla mienia wyłączonego z eksploatacji zakres ubezpieczenia ograniczony jest do </w:t>
      </w:r>
      <w:proofErr w:type="spellStart"/>
      <w:r w:rsidRPr="00A86B38">
        <w:rPr>
          <w:sz w:val="22"/>
          <w:szCs w:val="22"/>
        </w:rPr>
        <w:t>ryzyk</w:t>
      </w:r>
      <w:proofErr w:type="spellEnd"/>
      <w:r w:rsidRPr="00A86B38">
        <w:rPr>
          <w:sz w:val="22"/>
          <w:szCs w:val="22"/>
        </w:rPr>
        <w:t xml:space="preserve"> nazwanych (FLEXA). </w:t>
      </w:r>
    </w:p>
    <w:p w14:paraId="52524DD8" w14:textId="73E60A7E" w:rsidR="00A05295" w:rsidRPr="00A86B38" w:rsidRDefault="00A05295" w:rsidP="00F80706">
      <w:pPr>
        <w:pStyle w:val="Akapitzlist"/>
        <w:numPr>
          <w:ilvl w:val="0"/>
          <w:numId w:val="101"/>
        </w:numPr>
        <w:spacing w:line="260" w:lineRule="exact"/>
        <w:jc w:val="both"/>
        <w:rPr>
          <w:sz w:val="22"/>
          <w:szCs w:val="22"/>
        </w:rPr>
      </w:pPr>
      <w:r w:rsidRPr="00A86B38">
        <w:rPr>
          <w:sz w:val="22"/>
          <w:szCs w:val="22"/>
        </w:rPr>
        <w:t>Klauzula nie dotyczy mienia wyłączonego z eksploatacji</w:t>
      </w:r>
      <w:r w:rsidR="00F50343">
        <w:rPr>
          <w:sz w:val="22"/>
          <w:szCs w:val="22"/>
        </w:rPr>
        <w:t>,</w:t>
      </w:r>
      <w:r w:rsidRPr="00A86B38">
        <w:rPr>
          <w:sz w:val="22"/>
          <w:szCs w:val="22"/>
        </w:rPr>
        <w:t xml:space="preserve"> które zostało przeznaczone do likwidacji lub rozbiórki.</w:t>
      </w:r>
    </w:p>
    <w:p w14:paraId="5952422F" w14:textId="1AEC8E90" w:rsidR="00F36BC0" w:rsidRPr="00A86B38" w:rsidRDefault="00F36BC0" w:rsidP="00F36BC0">
      <w:pPr>
        <w:pStyle w:val="Akapitzlist"/>
        <w:spacing w:line="260" w:lineRule="exact"/>
        <w:jc w:val="both"/>
        <w:rPr>
          <w:sz w:val="22"/>
          <w:szCs w:val="22"/>
        </w:rPr>
      </w:pPr>
      <w:r w:rsidRPr="00A86B38">
        <w:rPr>
          <w:sz w:val="22"/>
          <w:szCs w:val="22"/>
        </w:rPr>
        <w:t>Limit odpowiedzialności: 5.000.000,00 zł na jedno i wszystkie zdarzenia w okresie rozliczeniowym</w:t>
      </w:r>
    </w:p>
    <w:p w14:paraId="3A8149CF" w14:textId="77777777" w:rsidR="00A05295" w:rsidRPr="00A86B38" w:rsidRDefault="00A05295" w:rsidP="00A05295">
      <w:pPr>
        <w:jc w:val="both"/>
        <w:rPr>
          <w:sz w:val="22"/>
          <w:szCs w:val="22"/>
        </w:rPr>
      </w:pPr>
    </w:p>
    <w:p w14:paraId="0CF96B16" w14:textId="77777777" w:rsidR="00A05295" w:rsidRPr="00A86B38" w:rsidRDefault="00A05295" w:rsidP="00F80706">
      <w:pPr>
        <w:pStyle w:val="Akapitzlist"/>
        <w:numPr>
          <w:ilvl w:val="0"/>
          <w:numId w:val="63"/>
        </w:numPr>
        <w:autoSpaceDE w:val="0"/>
        <w:autoSpaceDN w:val="0"/>
        <w:adjustRightInd w:val="0"/>
        <w:spacing w:line="260" w:lineRule="exact"/>
        <w:jc w:val="both"/>
        <w:rPr>
          <w:b/>
          <w:iCs/>
          <w:sz w:val="22"/>
          <w:szCs w:val="22"/>
        </w:rPr>
      </w:pPr>
      <w:r w:rsidRPr="00A86B38">
        <w:rPr>
          <w:b/>
          <w:iCs/>
          <w:sz w:val="22"/>
          <w:szCs w:val="22"/>
        </w:rPr>
        <w:t xml:space="preserve">Klauzula automatycznego pokrycia konsumpcji sumy ubezpieczenia </w:t>
      </w:r>
    </w:p>
    <w:p w14:paraId="578DD926" w14:textId="77777777" w:rsidR="00A05295" w:rsidRPr="00A86B38" w:rsidRDefault="00A05295" w:rsidP="00F80706">
      <w:pPr>
        <w:pStyle w:val="Akapitzlist"/>
        <w:numPr>
          <w:ilvl w:val="0"/>
          <w:numId w:val="102"/>
        </w:numPr>
        <w:autoSpaceDE w:val="0"/>
        <w:autoSpaceDN w:val="0"/>
        <w:adjustRightInd w:val="0"/>
        <w:spacing w:line="260" w:lineRule="exact"/>
        <w:ind w:left="709"/>
        <w:jc w:val="both"/>
        <w:rPr>
          <w:iCs/>
          <w:sz w:val="22"/>
          <w:szCs w:val="22"/>
        </w:rPr>
      </w:pPr>
      <w:r w:rsidRPr="00A86B38">
        <w:rPr>
          <w:iCs/>
          <w:sz w:val="22"/>
          <w:szCs w:val="22"/>
        </w:rPr>
        <w:t>Z zachowaniem pozostałych niezmienionych niniejszą klauzulą postanowień ogólnych warunków ubezpieczenia ustala się, co następuje:</w:t>
      </w:r>
    </w:p>
    <w:p w14:paraId="77D05C72" w14:textId="77777777" w:rsidR="00A05295" w:rsidRPr="00A86B38" w:rsidRDefault="00A05295" w:rsidP="00F80706">
      <w:pPr>
        <w:pStyle w:val="Akapitzlist"/>
        <w:numPr>
          <w:ilvl w:val="0"/>
          <w:numId w:val="103"/>
        </w:numPr>
        <w:autoSpaceDE w:val="0"/>
        <w:autoSpaceDN w:val="0"/>
        <w:adjustRightInd w:val="0"/>
        <w:spacing w:line="260" w:lineRule="exact"/>
        <w:jc w:val="both"/>
        <w:rPr>
          <w:iCs/>
          <w:sz w:val="22"/>
          <w:szCs w:val="22"/>
        </w:rPr>
      </w:pPr>
      <w:r w:rsidRPr="00A86B38">
        <w:rPr>
          <w:iCs/>
          <w:sz w:val="22"/>
          <w:szCs w:val="22"/>
        </w:rPr>
        <w:t xml:space="preserve">w przypadku wypłaty odszkodowania suma ubezpieczenia </w:t>
      </w:r>
      <w:r w:rsidRPr="00A86B38">
        <w:rPr>
          <w:sz w:val="22"/>
          <w:szCs w:val="22"/>
        </w:rPr>
        <w:t xml:space="preserve">ustalona w systemie na pierwsze ryzyko/limit odpowiedzialności określone </w:t>
      </w:r>
      <w:r w:rsidRPr="00A86B38">
        <w:rPr>
          <w:sz w:val="22"/>
        </w:rPr>
        <w:t>w §17 lit a)</w:t>
      </w:r>
      <w:r w:rsidRPr="00A86B38">
        <w:rPr>
          <w:sz w:val="22"/>
          <w:szCs w:val="22"/>
        </w:rPr>
        <w:t xml:space="preserve"> na jedno i wszystkie zdarzenia w okresie ubezpieczenia </w:t>
      </w:r>
      <w:r w:rsidRPr="00A86B38">
        <w:rPr>
          <w:iCs/>
          <w:sz w:val="22"/>
          <w:szCs w:val="22"/>
        </w:rPr>
        <w:t>odnawiają się automatycznie do wysokości sumy ubezpieczenia/</w:t>
      </w:r>
      <w:r w:rsidRPr="00A86B38">
        <w:rPr>
          <w:sz w:val="22"/>
          <w:szCs w:val="22"/>
        </w:rPr>
        <w:t xml:space="preserve">limitu odpowiedzialności </w:t>
      </w:r>
      <w:r w:rsidRPr="00A86B38">
        <w:rPr>
          <w:iCs/>
          <w:sz w:val="22"/>
          <w:szCs w:val="22"/>
        </w:rPr>
        <w:t>ustalonych w umowie ubezpieczenia, o ile Ubezpieczający nie zrezygnował z odnowienia limitu odpowiedzialności;</w:t>
      </w:r>
    </w:p>
    <w:p w14:paraId="0F7772DC" w14:textId="77777777" w:rsidR="00A05295" w:rsidRPr="00A86B38" w:rsidRDefault="00A05295" w:rsidP="00F80706">
      <w:pPr>
        <w:pStyle w:val="Akapitzlist"/>
        <w:numPr>
          <w:ilvl w:val="0"/>
          <w:numId w:val="103"/>
        </w:numPr>
        <w:autoSpaceDE w:val="0"/>
        <w:autoSpaceDN w:val="0"/>
        <w:adjustRightInd w:val="0"/>
        <w:spacing w:line="260" w:lineRule="exact"/>
        <w:jc w:val="both"/>
        <w:rPr>
          <w:iCs/>
          <w:sz w:val="22"/>
          <w:szCs w:val="22"/>
        </w:rPr>
      </w:pPr>
      <w:r w:rsidRPr="00A86B38">
        <w:rPr>
          <w:iCs/>
          <w:sz w:val="22"/>
          <w:szCs w:val="22"/>
        </w:rPr>
        <w:t>ubezpieczający zobowiązany jest do dopłaty stosownej składki, wynikającej z automatycznego odnowienia sumy ubezpieczenia/</w:t>
      </w:r>
      <w:r w:rsidRPr="00A86B38">
        <w:rPr>
          <w:sz w:val="22"/>
          <w:szCs w:val="22"/>
        </w:rPr>
        <w:t>limitu odpowiedzialności</w:t>
      </w:r>
      <w:r w:rsidRPr="00A86B38">
        <w:rPr>
          <w:iCs/>
          <w:sz w:val="22"/>
          <w:szCs w:val="22"/>
        </w:rPr>
        <w:t xml:space="preserve"> w terminach i na zasadach ustalonych w umowie ubezpieczenia;</w:t>
      </w:r>
    </w:p>
    <w:p w14:paraId="747E15B2" w14:textId="77777777" w:rsidR="00A05295" w:rsidRPr="00A86B38" w:rsidRDefault="00A05295" w:rsidP="00F80706">
      <w:pPr>
        <w:pStyle w:val="Akapitzlist"/>
        <w:numPr>
          <w:ilvl w:val="0"/>
          <w:numId w:val="103"/>
        </w:numPr>
        <w:autoSpaceDE w:val="0"/>
        <w:autoSpaceDN w:val="0"/>
        <w:adjustRightInd w:val="0"/>
        <w:spacing w:line="260" w:lineRule="exact"/>
        <w:jc w:val="both"/>
        <w:rPr>
          <w:iCs/>
          <w:sz w:val="22"/>
          <w:szCs w:val="22"/>
        </w:rPr>
      </w:pPr>
      <w:r w:rsidRPr="00A86B38">
        <w:rPr>
          <w:sz w:val="22"/>
          <w:szCs w:val="22"/>
        </w:rPr>
        <w:t>Klauzula nie ma zastosowania do limitów odpowiedzialności wskazanych w klauzulach dodatkowych</w:t>
      </w:r>
    </w:p>
    <w:p w14:paraId="24133B36" w14:textId="77777777" w:rsidR="00A05295" w:rsidRPr="00A86B38" w:rsidRDefault="00A05295" w:rsidP="00F80706">
      <w:pPr>
        <w:pStyle w:val="Akapitzlist"/>
        <w:numPr>
          <w:ilvl w:val="0"/>
          <w:numId w:val="102"/>
        </w:numPr>
        <w:autoSpaceDE w:val="0"/>
        <w:autoSpaceDN w:val="0"/>
        <w:adjustRightInd w:val="0"/>
        <w:spacing w:line="260" w:lineRule="exact"/>
        <w:ind w:left="709"/>
        <w:jc w:val="both"/>
        <w:rPr>
          <w:sz w:val="22"/>
          <w:szCs w:val="22"/>
        </w:rPr>
      </w:pPr>
      <w:r w:rsidRPr="00A86B38">
        <w:rPr>
          <w:sz w:val="22"/>
          <w:szCs w:val="22"/>
        </w:rPr>
        <w:t>Ustala się łączny limit dla automatycznego odtworzenia w okresie ubezpieczenia w wysokości jednokrotności przyjętych sum ubezpieczenia na pierwsze ryzyko lub limitów odpowiedzialności</w:t>
      </w:r>
    </w:p>
    <w:p w14:paraId="10D34FAD" w14:textId="77777777" w:rsidR="00A05295" w:rsidRPr="00A86B38" w:rsidRDefault="00A05295" w:rsidP="00F80706">
      <w:pPr>
        <w:pStyle w:val="Akapitzlist"/>
        <w:numPr>
          <w:ilvl w:val="0"/>
          <w:numId w:val="102"/>
        </w:numPr>
        <w:spacing w:line="260" w:lineRule="exact"/>
        <w:ind w:left="709"/>
        <w:jc w:val="both"/>
        <w:rPr>
          <w:sz w:val="22"/>
          <w:szCs w:val="22"/>
        </w:rPr>
      </w:pPr>
      <w:r w:rsidRPr="00A86B38">
        <w:rPr>
          <w:sz w:val="22"/>
          <w:szCs w:val="22"/>
        </w:rPr>
        <w:t>W przypadku wyczerpania ww. limitu zastosowanie będą miały postanowienia zgodne z ogólnymi warunkami ubezpieczenia.</w:t>
      </w:r>
    </w:p>
    <w:p w14:paraId="15A45726" w14:textId="77777777" w:rsidR="00A05295" w:rsidRPr="00A86B38" w:rsidRDefault="00A05295" w:rsidP="00A05295">
      <w:pPr>
        <w:jc w:val="both"/>
        <w:rPr>
          <w:sz w:val="22"/>
          <w:szCs w:val="22"/>
        </w:rPr>
      </w:pPr>
    </w:p>
    <w:p w14:paraId="5CB0023A" w14:textId="77777777" w:rsidR="00A05295" w:rsidRPr="00A86B38" w:rsidRDefault="00A05295" w:rsidP="00F80706">
      <w:pPr>
        <w:pStyle w:val="Akapitzlist"/>
        <w:numPr>
          <w:ilvl w:val="0"/>
          <w:numId w:val="63"/>
        </w:numPr>
        <w:spacing w:line="260" w:lineRule="exact"/>
        <w:jc w:val="both"/>
        <w:rPr>
          <w:b/>
          <w:bCs/>
          <w:sz w:val="22"/>
          <w:szCs w:val="22"/>
          <w:u w:val="single"/>
        </w:rPr>
      </w:pPr>
      <w:r w:rsidRPr="00A86B38">
        <w:rPr>
          <w:b/>
          <w:sz w:val="22"/>
          <w:szCs w:val="22"/>
        </w:rPr>
        <w:t>Klauzula ubezpieczenia urządzeń zewnętrznych</w:t>
      </w:r>
    </w:p>
    <w:p w14:paraId="67525877" w14:textId="77777777" w:rsidR="00A05295" w:rsidRPr="00A86B38" w:rsidRDefault="00A05295" w:rsidP="00F80706">
      <w:pPr>
        <w:pStyle w:val="Akapitzlist"/>
        <w:numPr>
          <w:ilvl w:val="0"/>
          <w:numId w:val="104"/>
        </w:numPr>
        <w:spacing w:line="260" w:lineRule="exact"/>
        <w:ind w:left="709"/>
        <w:jc w:val="both"/>
        <w:rPr>
          <w:sz w:val="22"/>
          <w:szCs w:val="22"/>
        </w:rPr>
      </w:pPr>
      <w:r w:rsidRPr="00A86B38">
        <w:rPr>
          <w:sz w:val="22"/>
          <w:szCs w:val="22"/>
        </w:rPr>
        <w:t>Ubezpieczyciel obejmuje ochroną ubezpieczeniową od ryzyka kradzieży zwykłej urządzenia zewnętrzne należące do ubezpieczonego, zainstalowane na budynkach lub budowlach stanowiących własność lub użytkowanych przez ubezpieczonego;</w:t>
      </w:r>
    </w:p>
    <w:p w14:paraId="5D18AE90" w14:textId="77777777" w:rsidR="00A05295" w:rsidRPr="00A86B38" w:rsidRDefault="00A05295" w:rsidP="00F80706">
      <w:pPr>
        <w:pStyle w:val="Akapitzlist"/>
        <w:numPr>
          <w:ilvl w:val="0"/>
          <w:numId w:val="104"/>
        </w:numPr>
        <w:spacing w:line="260" w:lineRule="exact"/>
        <w:ind w:left="709"/>
        <w:jc w:val="both"/>
        <w:rPr>
          <w:sz w:val="22"/>
          <w:szCs w:val="22"/>
        </w:rPr>
      </w:pPr>
      <w:r w:rsidRPr="00A86B38">
        <w:rPr>
          <w:sz w:val="22"/>
          <w:szCs w:val="22"/>
        </w:rPr>
        <w:t>W rozumieniu niniejszej klauzuli kradzież zwykła oznacza zabór w celu przywłaszczenia cudzej rzeczy ruchomej bez użycia przemocy lub groźby jej użycia wobec osoby bądź doprowadzenia osoby do stanu nieprzytomności lub bezbronności;</w:t>
      </w:r>
    </w:p>
    <w:p w14:paraId="16EDA248" w14:textId="77777777" w:rsidR="00A05295" w:rsidRPr="00A86B38" w:rsidRDefault="00A05295" w:rsidP="00F80706">
      <w:pPr>
        <w:pStyle w:val="Akapitzlist"/>
        <w:numPr>
          <w:ilvl w:val="0"/>
          <w:numId w:val="104"/>
        </w:numPr>
        <w:spacing w:line="260" w:lineRule="exact"/>
        <w:ind w:left="709"/>
        <w:jc w:val="both"/>
        <w:rPr>
          <w:sz w:val="22"/>
          <w:szCs w:val="22"/>
        </w:rPr>
      </w:pPr>
      <w:r w:rsidRPr="00A86B38">
        <w:rPr>
          <w:sz w:val="22"/>
          <w:szCs w:val="22"/>
        </w:rPr>
        <w:t>Urządzenia zewnętrzne o których mowa w pkt 1 powinny być zainstalowane i zabezpieczone w taki sposób, aby ich wymontowanie nie było możliwe bez pozostawienia śladów użycia siły lub narzędzi;</w:t>
      </w:r>
    </w:p>
    <w:p w14:paraId="35776113" w14:textId="77777777" w:rsidR="00A05295" w:rsidRPr="00A86B38" w:rsidRDefault="00A05295" w:rsidP="00F80706">
      <w:pPr>
        <w:pStyle w:val="Akapitzlist"/>
        <w:numPr>
          <w:ilvl w:val="0"/>
          <w:numId w:val="104"/>
        </w:numPr>
        <w:spacing w:line="260" w:lineRule="exact"/>
        <w:ind w:left="709"/>
        <w:jc w:val="both"/>
        <w:rPr>
          <w:sz w:val="22"/>
          <w:szCs w:val="22"/>
        </w:rPr>
      </w:pPr>
      <w:r w:rsidRPr="00A86B38">
        <w:rPr>
          <w:sz w:val="22"/>
          <w:szCs w:val="22"/>
        </w:rPr>
        <w:t>Limit odpowiedzialności: 100.000,00 zł na jedno i wszystkie zdarzenia. Franszyza redukcyjna: 10% wartości odszkodowania nie mniej niż 1.000,00 zł</w:t>
      </w:r>
    </w:p>
    <w:p w14:paraId="3FD3E33B" w14:textId="77777777" w:rsidR="00A05295" w:rsidRPr="00A86B38" w:rsidRDefault="00A05295" w:rsidP="00A05295">
      <w:pPr>
        <w:jc w:val="both"/>
        <w:rPr>
          <w:sz w:val="22"/>
          <w:szCs w:val="22"/>
        </w:rPr>
      </w:pPr>
    </w:p>
    <w:p w14:paraId="3EC1134B" w14:textId="77777777" w:rsidR="00A05295" w:rsidRPr="00A86B38" w:rsidRDefault="00A05295" w:rsidP="00F80706">
      <w:pPr>
        <w:pStyle w:val="Akapitzlist"/>
        <w:numPr>
          <w:ilvl w:val="0"/>
          <w:numId w:val="63"/>
        </w:numPr>
        <w:spacing w:line="260" w:lineRule="exact"/>
        <w:jc w:val="both"/>
        <w:rPr>
          <w:b/>
          <w:sz w:val="22"/>
          <w:szCs w:val="22"/>
        </w:rPr>
      </w:pPr>
      <w:r w:rsidRPr="00A86B38">
        <w:rPr>
          <w:b/>
          <w:sz w:val="22"/>
          <w:szCs w:val="22"/>
        </w:rPr>
        <w:t>Klauzula reprezentantów</w:t>
      </w:r>
    </w:p>
    <w:p w14:paraId="100DFB51" w14:textId="77777777" w:rsidR="00A05295" w:rsidRPr="00A86B38" w:rsidRDefault="00A05295" w:rsidP="00A05295">
      <w:pPr>
        <w:pStyle w:val="Akapitzlist"/>
        <w:jc w:val="both"/>
        <w:rPr>
          <w:sz w:val="22"/>
          <w:szCs w:val="22"/>
        </w:rPr>
      </w:pPr>
      <w:r w:rsidRPr="00A86B38">
        <w:rPr>
          <w:sz w:val="22"/>
          <w:szCs w:val="22"/>
        </w:rPr>
        <w:t>Z zachowaniem pozostałych, niezmienionych niniejszą Klauzulą postanowień Umowy ubezpieczenia strony uzgodniły, że Ubezpieczyciel odpowiada za szkody spowodowane umyślnie lub wskutek rażącego niedbalstwa pracowników z zastrzeżeniem, że nie dotyczy to reprezentantów Ubezpieczającego. Na potrzeby Umowy ubezpieczenia ustala się, że reprezentantami są: członkowie zarządu, prokurenci, pełnomocnicy.</w:t>
      </w:r>
    </w:p>
    <w:p w14:paraId="036F0874" w14:textId="77777777" w:rsidR="00A05295" w:rsidRPr="00A86B38" w:rsidRDefault="00A05295" w:rsidP="00A05295">
      <w:pPr>
        <w:pStyle w:val="Akapitzlist"/>
        <w:spacing w:line="260" w:lineRule="exact"/>
        <w:jc w:val="both"/>
        <w:rPr>
          <w:b/>
          <w:sz w:val="22"/>
          <w:szCs w:val="22"/>
        </w:rPr>
      </w:pPr>
    </w:p>
    <w:p w14:paraId="55A3FC31" w14:textId="77777777" w:rsidR="00A05295" w:rsidRPr="00A86B38" w:rsidRDefault="00A05295" w:rsidP="00F80706">
      <w:pPr>
        <w:pStyle w:val="Akapitzlist"/>
        <w:numPr>
          <w:ilvl w:val="0"/>
          <w:numId w:val="63"/>
        </w:numPr>
        <w:spacing w:line="260" w:lineRule="exact"/>
        <w:jc w:val="both"/>
        <w:rPr>
          <w:b/>
          <w:sz w:val="22"/>
          <w:szCs w:val="22"/>
        </w:rPr>
      </w:pPr>
      <w:r w:rsidRPr="00A86B38">
        <w:rPr>
          <w:b/>
          <w:sz w:val="22"/>
          <w:szCs w:val="22"/>
        </w:rPr>
        <w:t xml:space="preserve">Klauzula niezawiadomienia w terminie o szkodzie </w:t>
      </w:r>
    </w:p>
    <w:p w14:paraId="0F0ECA88" w14:textId="77777777" w:rsidR="00A05295" w:rsidRPr="00A86B38" w:rsidRDefault="00A05295" w:rsidP="00A05295">
      <w:pPr>
        <w:pStyle w:val="Akapitzlist"/>
        <w:jc w:val="both"/>
        <w:rPr>
          <w:sz w:val="22"/>
          <w:szCs w:val="22"/>
        </w:rPr>
      </w:pPr>
      <w:r w:rsidRPr="00A86B38">
        <w:rPr>
          <w:sz w:val="22"/>
          <w:szCs w:val="22"/>
        </w:rPr>
        <w:t>Z zachowaniem pozostałych niezmienionych niniejszą klauzulą postanowień ogólnych warunków ubezpieczenia oraz innych postanowień Umowy ubezpieczenia, ustala się, że w razie niedotrzymania przez Ubezpieczającego lub Ubezpieczonego z winy umyślnej lub rażącego niedbalstwa obowiązku powiadomienia Ubezpieczyciela o zajściu zdarzenia losowego w wyznaczonym terminie, zapisane w umowie ubezpieczenia lub OWU skutki niezawiadomienia, mają zastosowania tylko i wyłącznie w sytuacji, kiedy niezawiadomienie w terminie miało wpływ na ustalenie odpowiedzialności Ubezpieczyciela lub ustalenie wysokości odszkodowania.</w:t>
      </w:r>
    </w:p>
    <w:p w14:paraId="457C7802" w14:textId="77777777" w:rsidR="00A05295" w:rsidRPr="00A86B38" w:rsidRDefault="00A05295" w:rsidP="00A05295">
      <w:pPr>
        <w:jc w:val="both"/>
        <w:rPr>
          <w:sz w:val="22"/>
          <w:szCs w:val="22"/>
        </w:rPr>
      </w:pPr>
    </w:p>
    <w:p w14:paraId="5314ABD5" w14:textId="77777777" w:rsidR="00A05295" w:rsidRPr="00A86B38" w:rsidRDefault="00A05295" w:rsidP="00F80706">
      <w:pPr>
        <w:pStyle w:val="Styl1"/>
        <w:numPr>
          <w:ilvl w:val="0"/>
          <w:numId w:val="63"/>
        </w:numPr>
        <w:tabs>
          <w:tab w:val="num" w:pos="1209"/>
        </w:tabs>
        <w:spacing w:before="0" w:after="0" w:line="260" w:lineRule="exact"/>
        <w:ind w:left="1209" w:hanging="405"/>
        <w:contextualSpacing/>
        <w:rPr>
          <w:rFonts w:ascii="Times New Roman" w:hAnsi="Times New Roman" w:cs="Times New Roman"/>
        </w:rPr>
      </w:pPr>
      <w:bookmarkStart w:id="209" w:name="_Toc95897420"/>
      <w:bookmarkStart w:id="210" w:name="_Toc97528008"/>
      <w:bookmarkStart w:id="211" w:name="_Toc97528675"/>
      <w:r w:rsidRPr="00A86B38">
        <w:rPr>
          <w:rFonts w:ascii="Times New Roman" w:hAnsi="Times New Roman" w:cs="Times New Roman"/>
        </w:rPr>
        <w:lastRenderedPageBreak/>
        <w:t>Klauzula wypłaty zaliczki</w:t>
      </w:r>
      <w:bookmarkEnd w:id="209"/>
      <w:bookmarkEnd w:id="210"/>
      <w:bookmarkEnd w:id="211"/>
    </w:p>
    <w:p w14:paraId="5B10F2AE" w14:textId="77777777" w:rsidR="00A05295" w:rsidRPr="00A86B38" w:rsidRDefault="00A05295" w:rsidP="00A05295">
      <w:pPr>
        <w:pStyle w:val="Akapitzlist"/>
        <w:jc w:val="both"/>
        <w:rPr>
          <w:sz w:val="22"/>
          <w:szCs w:val="22"/>
        </w:rPr>
      </w:pPr>
      <w:r w:rsidRPr="00A86B38">
        <w:rPr>
          <w:sz w:val="22"/>
          <w:szCs w:val="22"/>
        </w:rPr>
        <w:t xml:space="preserve">Z zachowaniem pozostałych niezmienionych niniejszą klauzulą postanowień ogólnych warunków ubezpieczenia i innych postanowień umowy ubezpieczenia, ustala się, że Ubezpieczyciel w przypadku wystąpienia szkody objętej ochroną ubezpieczeniową wypłaci poszkodowanemu zaliczkę w terminie 14 dni od daty ustalenia odpowiedzialności za szkodę, w wysokości bezspornej części </w:t>
      </w:r>
      <w:proofErr w:type="gramStart"/>
      <w:r w:rsidRPr="00A86B38">
        <w:rPr>
          <w:sz w:val="22"/>
          <w:szCs w:val="22"/>
        </w:rPr>
        <w:t>szkody .</w:t>
      </w:r>
      <w:proofErr w:type="gramEnd"/>
      <w:r w:rsidRPr="00A86B38">
        <w:rPr>
          <w:sz w:val="22"/>
          <w:szCs w:val="22"/>
        </w:rPr>
        <w:t> </w:t>
      </w:r>
    </w:p>
    <w:p w14:paraId="343AD10F" w14:textId="77777777" w:rsidR="00A05295" w:rsidRPr="00A86B38" w:rsidRDefault="00A05295" w:rsidP="00A05295">
      <w:pPr>
        <w:jc w:val="both"/>
        <w:rPr>
          <w:sz w:val="22"/>
          <w:szCs w:val="22"/>
        </w:rPr>
      </w:pPr>
    </w:p>
    <w:p w14:paraId="4F72E9BD" w14:textId="77777777" w:rsidR="00A05295" w:rsidRPr="00A86B38" w:rsidRDefault="00A05295" w:rsidP="00F80706">
      <w:pPr>
        <w:pStyle w:val="Akapitzlist"/>
        <w:numPr>
          <w:ilvl w:val="0"/>
          <w:numId w:val="63"/>
        </w:numPr>
        <w:spacing w:line="260" w:lineRule="exact"/>
        <w:jc w:val="both"/>
        <w:rPr>
          <w:b/>
          <w:iCs/>
          <w:sz w:val="22"/>
          <w:szCs w:val="22"/>
        </w:rPr>
      </w:pPr>
      <w:r w:rsidRPr="00A86B38">
        <w:rPr>
          <w:b/>
          <w:iCs/>
          <w:sz w:val="22"/>
          <w:szCs w:val="22"/>
        </w:rPr>
        <w:t>Klauzula likwidacji drobnych szkód</w:t>
      </w:r>
    </w:p>
    <w:p w14:paraId="067DE7D5" w14:textId="77777777" w:rsidR="00A05295" w:rsidRPr="00A86B38" w:rsidRDefault="00A05295" w:rsidP="00F80706">
      <w:pPr>
        <w:pStyle w:val="Akapitzlist"/>
        <w:numPr>
          <w:ilvl w:val="0"/>
          <w:numId w:val="105"/>
        </w:numPr>
        <w:spacing w:line="260" w:lineRule="exact"/>
        <w:jc w:val="both"/>
        <w:rPr>
          <w:sz w:val="22"/>
          <w:szCs w:val="22"/>
        </w:rPr>
      </w:pPr>
      <w:r w:rsidRPr="00A86B38">
        <w:rPr>
          <w:sz w:val="22"/>
          <w:szCs w:val="22"/>
        </w:rPr>
        <w:t xml:space="preserve">W przypadku szkody, której szacowana wartość nie przekracza kwoty </w:t>
      </w:r>
      <w:r w:rsidRPr="00A86B38">
        <w:rPr>
          <w:b/>
          <w:sz w:val="22"/>
          <w:szCs w:val="22"/>
        </w:rPr>
        <w:t>20.000,00 zł</w:t>
      </w:r>
      <w:r w:rsidRPr="00A86B38">
        <w:rPr>
          <w:sz w:val="22"/>
          <w:szCs w:val="22"/>
        </w:rPr>
        <w:t xml:space="preserve"> na dzień jej powstania, ubezpieczony ma prawo do samodzielnego dokonania naprawy, remontu lub odtworzenia mienia do stanu sprzed szkody pod warunkiem przygotowania dokumentacji szkodowej poprzez sporządzenie:</w:t>
      </w:r>
    </w:p>
    <w:p w14:paraId="273386A2" w14:textId="77777777" w:rsidR="00A05295" w:rsidRPr="00A86B38" w:rsidRDefault="00A05295" w:rsidP="00F80706">
      <w:pPr>
        <w:pStyle w:val="Akapitzlist"/>
        <w:numPr>
          <w:ilvl w:val="0"/>
          <w:numId w:val="106"/>
        </w:numPr>
        <w:spacing w:line="260" w:lineRule="exact"/>
        <w:ind w:left="993" w:hanging="284"/>
        <w:jc w:val="both"/>
        <w:rPr>
          <w:sz w:val="22"/>
          <w:szCs w:val="22"/>
        </w:rPr>
      </w:pPr>
      <w:r w:rsidRPr="00A86B38">
        <w:rPr>
          <w:sz w:val="22"/>
          <w:szCs w:val="22"/>
        </w:rPr>
        <w:t>pisemnego protokołu zawierającego:</w:t>
      </w:r>
    </w:p>
    <w:p w14:paraId="7EC0CDCA" w14:textId="77777777" w:rsidR="00A05295" w:rsidRPr="00A86B38" w:rsidRDefault="00A05295" w:rsidP="00F80706">
      <w:pPr>
        <w:pStyle w:val="Akapitzlist"/>
        <w:numPr>
          <w:ilvl w:val="0"/>
          <w:numId w:val="107"/>
        </w:numPr>
        <w:spacing w:line="260" w:lineRule="exact"/>
        <w:jc w:val="both"/>
        <w:rPr>
          <w:sz w:val="22"/>
          <w:szCs w:val="22"/>
        </w:rPr>
      </w:pPr>
      <w:r w:rsidRPr="00A86B38">
        <w:rPr>
          <w:sz w:val="22"/>
          <w:szCs w:val="22"/>
        </w:rPr>
        <w:t>datę sporządzenia,</w:t>
      </w:r>
    </w:p>
    <w:p w14:paraId="45A3AF86" w14:textId="77777777" w:rsidR="00A05295" w:rsidRPr="00A86B38" w:rsidRDefault="00A05295" w:rsidP="00F80706">
      <w:pPr>
        <w:pStyle w:val="Akapitzlist"/>
        <w:numPr>
          <w:ilvl w:val="0"/>
          <w:numId w:val="107"/>
        </w:numPr>
        <w:spacing w:line="260" w:lineRule="exact"/>
        <w:jc w:val="both"/>
        <w:rPr>
          <w:sz w:val="22"/>
          <w:szCs w:val="22"/>
        </w:rPr>
      </w:pPr>
      <w:r w:rsidRPr="00A86B38">
        <w:rPr>
          <w:sz w:val="22"/>
          <w:szCs w:val="22"/>
        </w:rPr>
        <w:t>skład komisji lub dane osoby sporządzającej protokół,</w:t>
      </w:r>
    </w:p>
    <w:p w14:paraId="33918C4F" w14:textId="77777777" w:rsidR="00A05295" w:rsidRPr="00A86B38" w:rsidRDefault="00A05295" w:rsidP="00F80706">
      <w:pPr>
        <w:pStyle w:val="Akapitzlist"/>
        <w:numPr>
          <w:ilvl w:val="0"/>
          <w:numId w:val="107"/>
        </w:numPr>
        <w:spacing w:line="260" w:lineRule="exact"/>
        <w:jc w:val="both"/>
        <w:rPr>
          <w:sz w:val="22"/>
          <w:szCs w:val="22"/>
        </w:rPr>
      </w:pPr>
      <w:r w:rsidRPr="00A86B38">
        <w:rPr>
          <w:sz w:val="22"/>
          <w:szCs w:val="22"/>
        </w:rPr>
        <w:t>datę wystąpienia szkody,</w:t>
      </w:r>
    </w:p>
    <w:p w14:paraId="71C08A5D" w14:textId="77777777" w:rsidR="00A05295" w:rsidRPr="00A86B38" w:rsidRDefault="00A05295" w:rsidP="00F80706">
      <w:pPr>
        <w:pStyle w:val="Akapitzlist"/>
        <w:numPr>
          <w:ilvl w:val="0"/>
          <w:numId w:val="107"/>
        </w:numPr>
        <w:spacing w:line="260" w:lineRule="exact"/>
        <w:jc w:val="both"/>
        <w:rPr>
          <w:sz w:val="22"/>
          <w:szCs w:val="22"/>
        </w:rPr>
      </w:pPr>
      <w:r w:rsidRPr="00A86B38">
        <w:rPr>
          <w:sz w:val="22"/>
          <w:szCs w:val="22"/>
        </w:rPr>
        <w:t>miejsce powstania szkody,</w:t>
      </w:r>
    </w:p>
    <w:p w14:paraId="0288FF8F" w14:textId="77777777" w:rsidR="00A05295" w:rsidRPr="00A86B38" w:rsidRDefault="00A05295" w:rsidP="00F80706">
      <w:pPr>
        <w:pStyle w:val="Akapitzlist"/>
        <w:numPr>
          <w:ilvl w:val="0"/>
          <w:numId w:val="107"/>
        </w:numPr>
        <w:spacing w:line="260" w:lineRule="exact"/>
        <w:jc w:val="both"/>
        <w:rPr>
          <w:sz w:val="22"/>
          <w:szCs w:val="22"/>
        </w:rPr>
      </w:pPr>
      <w:r w:rsidRPr="00A86B38">
        <w:rPr>
          <w:sz w:val="22"/>
          <w:szCs w:val="22"/>
        </w:rPr>
        <w:t>krótki opis zdarzenia ze szczególnym uwzględnieniem przyczyny powstania szkody i jej zakresu,</w:t>
      </w:r>
    </w:p>
    <w:p w14:paraId="5CC0C878" w14:textId="77777777" w:rsidR="00A05295" w:rsidRPr="00A86B38" w:rsidRDefault="00A05295" w:rsidP="00F80706">
      <w:pPr>
        <w:pStyle w:val="Akapitzlist"/>
        <w:numPr>
          <w:ilvl w:val="0"/>
          <w:numId w:val="107"/>
        </w:numPr>
        <w:spacing w:line="260" w:lineRule="exact"/>
        <w:jc w:val="both"/>
        <w:rPr>
          <w:sz w:val="22"/>
          <w:szCs w:val="22"/>
        </w:rPr>
      </w:pPr>
      <w:r w:rsidRPr="00A86B38">
        <w:rPr>
          <w:sz w:val="22"/>
          <w:szCs w:val="22"/>
        </w:rPr>
        <w:t>wykazu uszkodzonego mienia uwzględniającego podstawowe parametry techniczne tego mienia,</w:t>
      </w:r>
    </w:p>
    <w:p w14:paraId="6AD79449" w14:textId="77777777" w:rsidR="00A05295" w:rsidRPr="00A86B38" w:rsidRDefault="00A05295" w:rsidP="00F80706">
      <w:pPr>
        <w:pStyle w:val="Akapitzlist"/>
        <w:numPr>
          <w:ilvl w:val="0"/>
          <w:numId w:val="107"/>
        </w:numPr>
        <w:spacing w:line="260" w:lineRule="exact"/>
        <w:jc w:val="both"/>
        <w:rPr>
          <w:sz w:val="22"/>
          <w:szCs w:val="22"/>
        </w:rPr>
      </w:pPr>
      <w:r w:rsidRPr="00A86B38">
        <w:rPr>
          <w:sz w:val="22"/>
          <w:szCs w:val="22"/>
        </w:rPr>
        <w:t>kosztorysu szkody (szacunkowej wartości szkody),</w:t>
      </w:r>
    </w:p>
    <w:p w14:paraId="6B60AC8D" w14:textId="77777777" w:rsidR="00A05295" w:rsidRPr="00A86B38" w:rsidRDefault="00A05295" w:rsidP="00F80706">
      <w:pPr>
        <w:pStyle w:val="Akapitzlist"/>
        <w:numPr>
          <w:ilvl w:val="0"/>
          <w:numId w:val="107"/>
        </w:numPr>
        <w:spacing w:line="260" w:lineRule="exact"/>
        <w:jc w:val="both"/>
        <w:rPr>
          <w:sz w:val="22"/>
          <w:szCs w:val="22"/>
        </w:rPr>
      </w:pPr>
      <w:r w:rsidRPr="00A86B38">
        <w:rPr>
          <w:sz w:val="22"/>
          <w:szCs w:val="22"/>
        </w:rPr>
        <w:t>dokumentacji fotograficznej</w:t>
      </w:r>
    </w:p>
    <w:p w14:paraId="76C89D1F" w14:textId="77777777" w:rsidR="00A05295" w:rsidRPr="00A86B38" w:rsidRDefault="00A05295" w:rsidP="00F80706">
      <w:pPr>
        <w:pStyle w:val="Akapitzlist"/>
        <w:numPr>
          <w:ilvl w:val="0"/>
          <w:numId w:val="106"/>
        </w:numPr>
        <w:spacing w:line="260" w:lineRule="exact"/>
        <w:ind w:left="993" w:hanging="284"/>
        <w:jc w:val="both"/>
        <w:rPr>
          <w:sz w:val="22"/>
          <w:szCs w:val="22"/>
        </w:rPr>
      </w:pPr>
      <w:r w:rsidRPr="00A86B38">
        <w:rPr>
          <w:sz w:val="22"/>
          <w:szCs w:val="22"/>
        </w:rPr>
        <w:t>oraz podanie danych osobowych sprawcy szkody w przypadku zidentyfikowania takiej osoby, a także uzyskanie w miarę możliwości podpisu tej osoby w protokole, o którym mowa w ust. 1;</w:t>
      </w:r>
    </w:p>
    <w:p w14:paraId="0940B0DE" w14:textId="77777777" w:rsidR="00A05295" w:rsidRPr="00A86B38" w:rsidRDefault="00A05295" w:rsidP="00F80706">
      <w:pPr>
        <w:pStyle w:val="Akapitzlist"/>
        <w:numPr>
          <w:ilvl w:val="0"/>
          <w:numId w:val="105"/>
        </w:numPr>
        <w:spacing w:line="260" w:lineRule="exact"/>
        <w:jc w:val="both"/>
        <w:rPr>
          <w:sz w:val="22"/>
          <w:szCs w:val="22"/>
        </w:rPr>
      </w:pPr>
      <w:r w:rsidRPr="00A86B38">
        <w:rPr>
          <w:sz w:val="22"/>
          <w:szCs w:val="22"/>
        </w:rPr>
        <w:t xml:space="preserve">Po dokonaniu naprawy, remontu lub odtworzeniu mienia do stanu sprzed szkody </w:t>
      </w:r>
      <w:r w:rsidRPr="00A86B38">
        <w:rPr>
          <w:sz w:val="22"/>
          <w:szCs w:val="22"/>
        </w:rPr>
        <w:br/>
        <w:t>i w terminie nie dłuższym niż 30 dni od dnia dokonania naprawy, remontu lub odtworzenia mienia, ubezpieczony dostarczy do Ubezpieczyciel na niżej podany adres oprócz dokumentów określonych w ust 1, następujące dokumenty dodatkowe:</w:t>
      </w:r>
    </w:p>
    <w:p w14:paraId="11CDD8D8" w14:textId="77777777" w:rsidR="00A05295" w:rsidRPr="00A86B38" w:rsidRDefault="00A05295" w:rsidP="00F80706">
      <w:pPr>
        <w:pStyle w:val="Akapitzlist"/>
        <w:numPr>
          <w:ilvl w:val="2"/>
          <w:numId w:val="108"/>
        </w:numPr>
        <w:spacing w:line="260" w:lineRule="exact"/>
        <w:ind w:left="993" w:hanging="284"/>
        <w:jc w:val="both"/>
        <w:rPr>
          <w:sz w:val="22"/>
          <w:szCs w:val="22"/>
        </w:rPr>
      </w:pPr>
      <w:r w:rsidRPr="00A86B38">
        <w:rPr>
          <w:sz w:val="22"/>
          <w:szCs w:val="22"/>
        </w:rPr>
        <w:t>protokół zakresu uszkodzeń zwierający wykaz uszkodzeń, sporządzony podczas naprawy, remontu lub odtworzenia np. przez punkt naprawczy,</w:t>
      </w:r>
    </w:p>
    <w:p w14:paraId="21047FAE" w14:textId="77777777" w:rsidR="00A05295" w:rsidRPr="00A86B38" w:rsidRDefault="00A05295" w:rsidP="00F80706">
      <w:pPr>
        <w:pStyle w:val="Akapitzlist"/>
        <w:numPr>
          <w:ilvl w:val="2"/>
          <w:numId w:val="108"/>
        </w:numPr>
        <w:spacing w:line="260" w:lineRule="exact"/>
        <w:ind w:left="993" w:hanging="284"/>
        <w:jc w:val="both"/>
        <w:rPr>
          <w:sz w:val="22"/>
          <w:szCs w:val="22"/>
        </w:rPr>
      </w:pPr>
      <w:r w:rsidRPr="00A86B38">
        <w:rPr>
          <w:sz w:val="22"/>
          <w:szCs w:val="22"/>
        </w:rPr>
        <w:t>faktury naprawy, remontu lub zakupu; w przypadku naprawy lub remontu wykonanej przez firmę zewnętrzną – fakturę wraz z kosztorysem naprawy lub remontu; w przypadku naprawy lub remontu wykonanego przez ubezpieczonego – kosztorys naprawy lub remontu; w kosztorysie należy uwzględnić podatek VAT tylko odnośnie wykorzystanych części lub materiałów,</w:t>
      </w:r>
    </w:p>
    <w:p w14:paraId="44A30C4E" w14:textId="77777777" w:rsidR="00A05295" w:rsidRPr="00A86B38" w:rsidRDefault="00A05295" w:rsidP="00F80706">
      <w:pPr>
        <w:pStyle w:val="Akapitzlist"/>
        <w:numPr>
          <w:ilvl w:val="2"/>
          <w:numId w:val="108"/>
        </w:numPr>
        <w:spacing w:line="260" w:lineRule="exact"/>
        <w:ind w:left="993" w:hanging="284"/>
        <w:jc w:val="both"/>
        <w:rPr>
          <w:sz w:val="22"/>
          <w:szCs w:val="22"/>
        </w:rPr>
      </w:pPr>
      <w:r w:rsidRPr="00A86B38">
        <w:rPr>
          <w:sz w:val="22"/>
          <w:szCs w:val="22"/>
        </w:rPr>
        <w:t xml:space="preserve">w przypadku braku decyzji o naprawie, remoncie lub odtworzeniu uszkodzonego mienia dokument potwierdzający likwidację środka trwałego, a dla </w:t>
      </w:r>
      <w:proofErr w:type="spellStart"/>
      <w:r w:rsidRPr="00A86B38">
        <w:rPr>
          <w:sz w:val="22"/>
          <w:szCs w:val="22"/>
        </w:rPr>
        <w:t>niskocennych</w:t>
      </w:r>
      <w:proofErr w:type="spellEnd"/>
      <w:r w:rsidRPr="00A86B38">
        <w:rPr>
          <w:sz w:val="22"/>
          <w:szCs w:val="22"/>
        </w:rPr>
        <w:t xml:space="preserve"> składników majątku oświadczenie, że przedmiot szkody nie będzie naprawiany;</w:t>
      </w:r>
    </w:p>
    <w:p w14:paraId="3E1BDADC" w14:textId="77777777" w:rsidR="00A05295" w:rsidRPr="00A86B38" w:rsidRDefault="00A05295" w:rsidP="00F80706">
      <w:pPr>
        <w:pStyle w:val="Akapitzlist"/>
        <w:numPr>
          <w:ilvl w:val="2"/>
          <w:numId w:val="108"/>
        </w:numPr>
        <w:spacing w:line="260" w:lineRule="exact"/>
        <w:ind w:left="993" w:hanging="284"/>
        <w:jc w:val="both"/>
        <w:rPr>
          <w:sz w:val="22"/>
          <w:szCs w:val="22"/>
        </w:rPr>
      </w:pPr>
      <w:r w:rsidRPr="00A86B38">
        <w:rPr>
          <w:sz w:val="22"/>
          <w:szCs w:val="22"/>
        </w:rPr>
        <w:t>kopię zgłoszenia na Policję w przypadku szkód powstałych w okolicznościach wskazujących na popełnienie przestępstwa;</w:t>
      </w:r>
    </w:p>
    <w:p w14:paraId="4DA8118C" w14:textId="7C544CEF" w:rsidR="00A05295" w:rsidRPr="00A86B38" w:rsidRDefault="00A05295" w:rsidP="00F80706">
      <w:pPr>
        <w:pStyle w:val="Akapitzlist"/>
        <w:numPr>
          <w:ilvl w:val="2"/>
          <w:numId w:val="108"/>
        </w:numPr>
        <w:spacing w:line="260" w:lineRule="exact"/>
        <w:ind w:left="993" w:hanging="284"/>
        <w:jc w:val="both"/>
        <w:rPr>
          <w:sz w:val="22"/>
          <w:szCs w:val="22"/>
        </w:rPr>
      </w:pPr>
      <w:r w:rsidRPr="00A86B38">
        <w:rPr>
          <w:sz w:val="22"/>
          <w:szCs w:val="22"/>
        </w:rPr>
        <w:t xml:space="preserve">dokumentację fotograficzną naprawy, remontu lub odtworzenia; do zgłoszenia szkody dokonanego przez stronę </w:t>
      </w:r>
    </w:p>
    <w:p w14:paraId="43B609B7" w14:textId="77777777" w:rsidR="00A05295" w:rsidRPr="00A86B38" w:rsidRDefault="00A05295" w:rsidP="00F80706">
      <w:pPr>
        <w:pStyle w:val="Akapitzlist"/>
        <w:numPr>
          <w:ilvl w:val="0"/>
          <w:numId w:val="105"/>
        </w:numPr>
        <w:spacing w:line="260" w:lineRule="exact"/>
        <w:jc w:val="both"/>
        <w:rPr>
          <w:sz w:val="22"/>
          <w:szCs w:val="22"/>
        </w:rPr>
      </w:pPr>
      <w:r w:rsidRPr="00A86B38">
        <w:rPr>
          <w:sz w:val="22"/>
          <w:szCs w:val="22"/>
        </w:rPr>
        <w:t>Na etapie likwidacji szkody Ubezpieczyciel może zażądać innych dokumentów niezbędnych do ustalenia okoliczności powstania szkody lub ustalenia wysokości szkody;</w:t>
      </w:r>
    </w:p>
    <w:p w14:paraId="399F93DD" w14:textId="77777777" w:rsidR="00A05295" w:rsidRPr="00A86B38" w:rsidRDefault="00A05295" w:rsidP="00F80706">
      <w:pPr>
        <w:pStyle w:val="Akapitzlist"/>
        <w:numPr>
          <w:ilvl w:val="0"/>
          <w:numId w:val="105"/>
        </w:numPr>
        <w:spacing w:line="260" w:lineRule="exact"/>
        <w:jc w:val="both"/>
        <w:rPr>
          <w:sz w:val="22"/>
          <w:szCs w:val="22"/>
        </w:rPr>
      </w:pPr>
      <w:r w:rsidRPr="00A86B38">
        <w:rPr>
          <w:sz w:val="22"/>
          <w:szCs w:val="22"/>
        </w:rPr>
        <w:t>W uzasadnionych przypadkach ubezpieczony dostarczy na wniosek Ubezpieczyciela postanowienie Prokuratury o sposobie zakończenia postępowania przygotowawczego;</w:t>
      </w:r>
    </w:p>
    <w:p w14:paraId="39F84BB8" w14:textId="77777777" w:rsidR="00A05295" w:rsidRPr="00A86B38" w:rsidRDefault="00A05295" w:rsidP="00F80706">
      <w:pPr>
        <w:pStyle w:val="Akapitzlist"/>
        <w:numPr>
          <w:ilvl w:val="0"/>
          <w:numId w:val="105"/>
        </w:numPr>
        <w:spacing w:line="260" w:lineRule="exact"/>
        <w:jc w:val="both"/>
        <w:rPr>
          <w:sz w:val="22"/>
          <w:szCs w:val="22"/>
          <w:u w:val="single"/>
        </w:rPr>
      </w:pPr>
      <w:r w:rsidRPr="00A86B38">
        <w:rPr>
          <w:sz w:val="22"/>
          <w:szCs w:val="22"/>
        </w:rPr>
        <w:t>Wszelka korespondencja wysyłana do Ubezpieczyciela powinna być kierowana drogą mailową na adres mailowy…………………………………………. z podaniem w tytule nr szkody.</w:t>
      </w:r>
    </w:p>
    <w:p w14:paraId="057DA1CC" w14:textId="77777777" w:rsidR="00A05295" w:rsidRPr="00A86B38" w:rsidRDefault="00A05295" w:rsidP="00A05295">
      <w:pPr>
        <w:jc w:val="both"/>
        <w:rPr>
          <w:sz w:val="22"/>
        </w:rPr>
      </w:pPr>
    </w:p>
    <w:p w14:paraId="3FB4BB51" w14:textId="77777777" w:rsidR="00A05295" w:rsidRPr="00A86B38" w:rsidRDefault="00A05295" w:rsidP="00F80706">
      <w:pPr>
        <w:pStyle w:val="Akapitzlist"/>
        <w:numPr>
          <w:ilvl w:val="0"/>
          <w:numId w:val="63"/>
        </w:numPr>
        <w:spacing w:line="260" w:lineRule="exact"/>
        <w:jc w:val="both"/>
        <w:rPr>
          <w:b/>
          <w:sz w:val="22"/>
        </w:rPr>
      </w:pPr>
      <w:r w:rsidRPr="00A86B38">
        <w:rPr>
          <w:b/>
          <w:sz w:val="22"/>
        </w:rPr>
        <w:lastRenderedPageBreak/>
        <w:t>Klauzula bezzwłocznej naprawy szkody</w:t>
      </w:r>
    </w:p>
    <w:p w14:paraId="1382F2B6" w14:textId="77777777" w:rsidR="00A05295" w:rsidRPr="00A86B38" w:rsidRDefault="00A05295" w:rsidP="00A05295">
      <w:pPr>
        <w:pStyle w:val="Akapitzlist"/>
        <w:jc w:val="both"/>
        <w:rPr>
          <w:sz w:val="22"/>
        </w:rPr>
      </w:pPr>
      <w:r w:rsidRPr="00A86B38">
        <w:rPr>
          <w:sz w:val="22"/>
        </w:rPr>
        <w:t>Z zachowaniem pozostałych niezmienionych niniejszą klauzulą postanowień ogólnych warunków ubezpieczenia i innych postanowień umowy ubezpieczenia, ustala się, 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lub Ubezpieczonego, bądź przez wyspecjalizowane firmy zewnętrzne działające na jego zlecenie. W przypadku tego rodzaju szkód, poza dokumentami wymaganymi zgodnie z warunkami ubezpieczenia, Ubezpieczający lub Ubezpieczony zobowiązany jest do sporządzenia i przedłożenia Ubezpieczycielowi dokumentacji zdjęciowej z miejsca szkody oraz zachowania do dyspozycji Ubezpieczyciela elementów uszkodzonych podlegających wymianie.</w:t>
      </w:r>
    </w:p>
    <w:p w14:paraId="21A5F341" w14:textId="77777777" w:rsidR="00A05295" w:rsidRPr="00A86B38" w:rsidRDefault="00A05295" w:rsidP="00A05295">
      <w:pPr>
        <w:jc w:val="both"/>
        <w:rPr>
          <w:sz w:val="22"/>
        </w:rPr>
      </w:pPr>
    </w:p>
    <w:p w14:paraId="7671D4DC" w14:textId="77777777" w:rsidR="00A05295" w:rsidRPr="00A86B38" w:rsidRDefault="00A05295" w:rsidP="00F80706">
      <w:pPr>
        <w:pStyle w:val="Akapitzlist"/>
        <w:numPr>
          <w:ilvl w:val="0"/>
          <w:numId w:val="63"/>
        </w:numPr>
        <w:spacing w:line="260" w:lineRule="exact"/>
        <w:jc w:val="both"/>
        <w:rPr>
          <w:b/>
          <w:sz w:val="22"/>
        </w:rPr>
      </w:pPr>
      <w:r w:rsidRPr="00A86B38">
        <w:rPr>
          <w:b/>
          <w:sz w:val="22"/>
        </w:rPr>
        <w:t>Klauzula zgłaszania szkód</w:t>
      </w:r>
    </w:p>
    <w:p w14:paraId="07FFEA5F" w14:textId="77777777" w:rsidR="00A05295" w:rsidRPr="00A86B38" w:rsidRDefault="00A05295" w:rsidP="00A05295">
      <w:pPr>
        <w:pStyle w:val="Akapitzlist"/>
        <w:jc w:val="both"/>
        <w:rPr>
          <w:sz w:val="22"/>
        </w:rPr>
      </w:pPr>
      <w:r w:rsidRPr="00A86B38">
        <w:rPr>
          <w:sz w:val="22"/>
        </w:rPr>
        <w:t>Z zachowaniem pozostałych niezmienionych niniejszą klauzulą postanowień ogólnych warunków ubezpieczenia, strony postanawiają, że w przypadku wystąpienia szkód objętych ochroną, Ubezpieczający ma obowiązek dokonać zgłoszenia szkody do Ubezpieczyciela niezwłocznie nie później jednak niż w ciągu 7 dni roboczych od daty powstania szkody lub powzięcia o niej wiadomości.</w:t>
      </w:r>
    </w:p>
    <w:p w14:paraId="7FCEE818" w14:textId="77777777" w:rsidR="00A05295" w:rsidRPr="00A86B38" w:rsidRDefault="00A05295" w:rsidP="00A05295">
      <w:pPr>
        <w:jc w:val="both"/>
        <w:rPr>
          <w:sz w:val="22"/>
        </w:rPr>
      </w:pPr>
    </w:p>
    <w:p w14:paraId="3FAAD9A7" w14:textId="77777777" w:rsidR="00A05295" w:rsidRPr="00A86B38" w:rsidRDefault="00A05295" w:rsidP="00F80706">
      <w:pPr>
        <w:pStyle w:val="Akapitzlist"/>
        <w:numPr>
          <w:ilvl w:val="0"/>
          <w:numId w:val="63"/>
        </w:numPr>
        <w:spacing w:line="260" w:lineRule="exact"/>
        <w:jc w:val="both"/>
        <w:rPr>
          <w:b/>
          <w:sz w:val="22"/>
        </w:rPr>
      </w:pPr>
      <w:r w:rsidRPr="00A86B38">
        <w:rPr>
          <w:b/>
          <w:sz w:val="22"/>
        </w:rPr>
        <w:t>Klauzula likwidacji szkód</w:t>
      </w:r>
    </w:p>
    <w:p w14:paraId="186CBC1A" w14:textId="77777777" w:rsidR="00A05295" w:rsidRPr="00A86B38" w:rsidRDefault="00A05295" w:rsidP="00F80706">
      <w:pPr>
        <w:pStyle w:val="Akapitzlist"/>
        <w:numPr>
          <w:ilvl w:val="0"/>
          <w:numId w:val="109"/>
        </w:numPr>
        <w:spacing w:line="260" w:lineRule="exact"/>
        <w:ind w:left="709"/>
        <w:jc w:val="both"/>
        <w:rPr>
          <w:sz w:val="22"/>
        </w:rPr>
      </w:pPr>
      <w:r w:rsidRPr="00A86B38">
        <w:rPr>
          <w:sz w:val="22"/>
        </w:rPr>
        <w:t>Dla programu ustala się następującą procedurę ustalania szkód</w:t>
      </w:r>
    </w:p>
    <w:p w14:paraId="1E790285" w14:textId="77777777" w:rsidR="00A05295" w:rsidRPr="00A86B38" w:rsidRDefault="00A05295" w:rsidP="00F80706">
      <w:pPr>
        <w:pStyle w:val="Akapitzlist"/>
        <w:numPr>
          <w:ilvl w:val="0"/>
          <w:numId w:val="110"/>
        </w:numPr>
        <w:spacing w:line="260" w:lineRule="exact"/>
        <w:ind w:left="993" w:hanging="284"/>
        <w:jc w:val="both"/>
        <w:rPr>
          <w:sz w:val="22"/>
        </w:rPr>
      </w:pPr>
      <w:r w:rsidRPr="00A86B38">
        <w:rPr>
          <w:sz w:val="22"/>
        </w:rPr>
        <w:t>Zgłaszanie szkód będzie odbywało się jednocześnie na mail …………………………</w:t>
      </w:r>
      <w:proofErr w:type="gramStart"/>
      <w:r w:rsidRPr="00A86B38">
        <w:rPr>
          <w:sz w:val="22"/>
        </w:rPr>
        <w:t>…….</w:t>
      </w:r>
      <w:proofErr w:type="gramEnd"/>
      <w:r w:rsidRPr="00A86B38">
        <w:rPr>
          <w:sz w:val="22"/>
        </w:rPr>
        <w:t>. oraz na adres: …………………………………… (tel. …………………………)</w:t>
      </w:r>
    </w:p>
    <w:p w14:paraId="23627053" w14:textId="77777777" w:rsidR="00A05295" w:rsidRPr="00A86B38" w:rsidRDefault="00A05295" w:rsidP="00F80706">
      <w:pPr>
        <w:pStyle w:val="Akapitzlist"/>
        <w:numPr>
          <w:ilvl w:val="0"/>
          <w:numId w:val="110"/>
        </w:numPr>
        <w:spacing w:line="260" w:lineRule="exact"/>
        <w:ind w:left="993" w:hanging="284"/>
        <w:jc w:val="both"/>
        <w:rPr>
          <w:sz w:val="22"/>
        </w:rPr>
      </w:pPr>
      <w:r w:rsidRPr="00A86B38">
        <w:rPr>
          <w:sz w:val="22"/>
        </w:rPr>
        <w:t>Niezależnie od powyższego dodatkowo wskazuje się opiekuna programu jako osobę dodatkową …………………… – tel. …………………, mail …………………………….</w:t>
      </w:r>
    </w:p>
    <w:p w14:paraId="127BE8FC" w14:textId="77777777" w:rsidR="00A05295" w:rsidRPr="00A86B38" w:rsidRDefault="00A05295" w:rsidP="00F80706">
      <w:pPr>
        <w:pStyle w:val="Akapitzlist"/>
        <w:numPr>
          <w:ilvl w:val="0"/>
          <w:numId w:val="110"/>
        </w:numPr>
        <w:spacing w:line="260" w:lineRule="exact"/>
        <w:ind w:left="993" w:hanging="284"/>
        <w:jc w:val="both"/>
        <w:rPr>
          <w:sz w:val="22"/>
        </w:rPr>
      </w:pPr>
      <w:r w:rsidRPr="00A86B38">
        <w:rPr>
          <w:sz w:val="22"/>
        </w:rPr>
        <w:t>W sprawach skomplikowanych merytorycznie lub w szkodach, w których wartość roszczenia została zweryfikowana, strony ustaliły, że przed wydaniem decyzji będzie organizowana telekonferencja lub spotkanie z Klientem, aby omówić wszelkie wątpliwości powstałe w toku likwidacji szkody.</w:t>
      </w:r>
    </w:p>
    <w:p w14:paraId="36A5D44E" w14:textId="77777777" w:rsidR="00A05295" w:rsidRPr="00A86B38" w:rsidRDefault="00A05295" w:rsidP="00F80706">
      <w:pPr>
        <w:pStyle w:val="Akapitzlist"/>
        <w:numPr>
          <w:ilvl w:val="0"/>
          <w:numId w:val="110"/>
        </w:numPr>
        <w:spacing w:line="260" w:lineRule="exact"/>
        <w:ind w:left="993" w:hanging="284"/>
        <w:jc w:val="both"/>
        <w:rPr>
          <w:sz w:val="22"/>
        </w:rPr>
      </w:pPr>
      <w:r w:rsidRPr="00A86B38">
        <w:rPr>
          <w:sz w:val="22"/>
        </w:rPr>
        <w:t>Zmiana w/w danych nie wymaga aneksu, jedynie powiadomienia.</w:t>
      </w:r>
    </w:p>
    <w:p w14:paraId="7671C357" w14:textId="77777777" w:rsidR="00F36BC0" w:rsidRPr="00A86B38" w:rsidRDefault="00F36BC0" w:rsidP="00F36BC0">
      <w:pPr>
        <w:spacing w:line="260" w:lineRule="exact"/>
        <w:jc w:val="both"/>
        <w:rPr>
          <w:sz w:val="22"/>
        </w:rPr>
      </w:pPr>
    </w:p>
    <w:p w14:paraId="781C5EA8" w14:textId="273EE709" w:rsidR="00F36BC0" w:rsidRPr="00A86B38" w:rsidRDefault="00F36BC0" w:rsidP="00F80706">
      <w:pPr>
        <w:pStyle w:val="Akapitzlist"/>
        <w:numPr>
          <w:ilvl w:val="0"/>
          <w:numId w:val="63"/>
        </w:numPr>
        <w:spacing w:line="260" w:lineRule="exact"/>
        <w:jc w:val="both"/>
        <w:rPr>
          <w:b/>
          <w:sz w:val="22"/>
        </w:rPr>
      </w:pPr>
      <w:r w:rsidRPr="00A86B38">
        <w:rPr>
          <w:b/>
          <w:sz w:val="22"/>
        </w:rPr>
        <w:t>Klauzula - wyłączenie choroby zakaźnej</w:t>
      </w:r>
    </w:p>
    <w:p w14:paraId="73683EB3" w14:textId="4EBECBE7" w:rsidR="00F36BC0" w:rsidRPr="00A86B38" w:rsidRDefault="00F36BC0" w:rsidP="00F80706">
      <w:pPr>
        <w:pStyle w:val="Akapitzlist"/>
        <w:numPr>
          <w:ilvl w:val="0"/>
          <w:numId w:val="114"/>
        </w:numPr>
        <w:spacing w:line="260" w:lineRule="exact"/>
        <w:ind w:left="851" w:hanging="425"/>
        <w:jc w:val="both"/>
        <w:rPr>
          <w:sz w:val="22"/>
          <w:szCs w:val="22"/>
        </w:rPr>
      </w:pPr>
      <w:r w:rsidRPr="00A86B38">
        <w:rPr>
          <w:sz w:val="22"/>
          <w:szCs w:val="22"/>
        </w:rPr>
        <w:t xml:space="preserve">Z zachowaniem pozostałych niezmienionych niniejszą klauzulą postanowień niniejszej umowy ubezpieczenia, Strony postanawiają, że z zakresu ochrony ubezpieczeniowej wyłączone są wszelkie straty, szkody, odpowiedzialność, roszczenia, koszty lub wydatki, niezależnie od ich charakteru (szkody), spowodowane przez, wynikające z lub związane z chorobą zakaźną, niezależnie od zajścia innych zdarzeń przyczyniających się jednocześnie lub w jakiejkolwiek innej kolejności do powstania tych szkód, chyba że spowodowane są one również innym zdarzeniem objętym ochroną na podstawie niniejszej umowy ubezpieczenia. </w:t>
      </w:r>
    </w:p>
    <w:p w14:paraId="013A59FC" w14:textId="62298EA8" w:rsidR="00F36BC0" w:rsidRPr="00A86B38" w:rsidRDefault="00F36BC0" w:rsidP="00F80706">
      <w:pPr>
        <w:pStyle w:val="Akapitzlist"/>
        <w:numPr>
          <w:ilvl w:val="0"/>
          <w:numId w:val="114"/>
        </w:numPr>
        <w:spacing w:line="260" w:lineRule="exact"/>
        <w:ind w:left="851" w:hanging="425"/>
        <w:jc w:val="both"/>
        <w:rPr>
          <w:sz w:val="22"/>
          <w:szCs w:val="22"/>
        </w:rPr>
      </w:pPr>
      <w:r w:rsidRPr="00A86B38">
        <w:rPr>
          <w:sz w:val="22"/>
          <w:szCs w:val="22"/>
        </w:rPr>
        <w:t xml:space="preserve">W rozumieniu </w:t>
      </w:r>
      <w:proofErr w:type="gramStart"/>
      <w:r w:rsidRPr="00A86B38">
        <w:rPr>
          <w:sz w:val="22"/>
          <w:szCs w:val="22"/>
        </w:rPr>
        <w:t>niniejszej  klauzuli</w:t>
      </w:r>
      <w:proofErr w:type="gramEnd"/>
      <w:r w:rsidRPr="00A86B38">
        <w:rPr>
          <w:sz w:val="22"/>
          <w:szCs w:val="22"/>
        </w:rPr>
        <w:t xml:space="preserve"> choroba zakaźna oznacza każdą chorobę, która może zostać przeniesiona za pomocą dowolnej substancji lub czynnika z dowolnego organizmu na inny organizm, w </w:t>
      </w:r>
      <w:proofErr w:type="gramStart"/>
      <w:r w:rsidRPr="00A86B38">
        <w:rPr>
          <w:sz w:val="22"/>
          <w:szCs w:val="22"/>
        </w:rPr>
        <w:t>przypadku</w:t>
      </w:r>
      <w:proofErr w:type="gramEnd"/>
      <w:r w:rsidRPr="00A86B38">
        <w:rPr>
          <w:sz w:val="22"/>
          <w:szCs w:val="22"/>
        </w:rPr>
        <w:t xml:space="preserve"> gdy:  </w:t>
      </w:r>
    </w:p>
    <w:p w14:paraId="369ABCE3" w14:textId="63E5DF1E" w:rsidR="00F36BC0" w:rsidRPr="00A86B38" w:rsidRDefault="00F36BC0" w:rsidP="00EF171B">
      <w:pPr>
        <w:pStyle w:val="Akapitzlist"/>
        <w:numPr>
          <w:ilvl w:val="1"/>
          <w:numId w:val="115"/>
        </w:numPr>
        <w:spacing w:line="260" w:lineRule="exact"/>
        <w:ind w:left="1134" w:hanging="283"/>
        <w:jc w:val="both"/>
        <w:rPr>
          <w:sz w:val="22"/>
        </w:rPr>
      </w:pPr>
      <w:r w:rsidRPr="00A86B38">
        <w:rPr>
          <w:sz w:val="22"/>
        </w:rPr>
        <w:t xml:space="preserve">substancja lub czynnik zawiera, ale nie wyłącznie, wirus, bakterię, pasożyta lub inny organizm lub jego odmianę, niezależnie od tego, czy jest uważany za żywy, czy też nie, oraz  </w:t>
      </w:r>
    </w:p>
    <w:p w14:paraId="694D2DF9" w14:textId="50EE1FB0" w:rsidR="00F36BC0" w:rsidRPr="00A86B38" w:rsidRDefault="00F36BC0" w:rsidP="00EF171B">
      <w:pPr>
        <w:pStyle w:val="Akapitzlist"/>
        <w:numPr>
          <w:ilvl w:val="1"/>
          <w:numId w:val="115"/>
        </w:numPr>
        <w:spacing w:line="260" w:lineRule="exact"/>
        <w:ind w:left="1134" w:hanging="283"/>
        <w:jc w:val="both"/>
        <w:rPr>
          <w:sz w:val="22"/>
        </w:rPr>
      </w:pPr>
      <w:r w:rsidRPr="00A86B38">
        <w:rPr>
          <w:sz w:val="22"/>
        </w:rPr>
        <w:t xml:space="preserve">metoda przenoszenia, bezpośredniego lub pośredniego, obejmuje między innymi przenoszenie drogą powietrzną, przenoszenie płynów ustrojowych, przenoszenie z lub na dowolną powierzchnię lub przedmiot, ciało stałe, płynne lub gazowe, lub między organizmami, oraz  </w:t>
      </w:r>
    </w:p>
    <w:p w14:paraId="50E9A922" w14:textId="3B3ACED2" w:rsidR="00F36BC0" w:rsidRPr="00A86B38" w:rsidRDefault="00F36BC0" w:rsidP="00EF171B">
      <w:pPr>
        <w:pStyle w:val="Akapitzlist"/>
        <w:numPr>
          <w:ilvl w:val="1"/>
          <w:numId w:val="115"/>
        </w:numPr>
        <w:spacing w:line="260" w:lineRule="exact"/>
        <w:ind w:left="1134" w:hanging="283"/>
        <w:jc w:val="both"/>
        <w:rPr>
          <w:sz w:val="22"/>
        </w:rPr>
      </w:pPr>
      <w:r w:rsidRPr="00A86B38">
        <w:rPr>
          <w:sz w:val="22"/>
        </w:rPr>
        <w:lastRenderedPageBreak/>
        <w:t xml:space="preserve">choroba, substancja lub środek mogą powodować lub grozić spowodowaniem szkody dla zdrowia ludzkiego lub dobrobytu ludzi albo mogą powodować lub grozić spowodowaniem szkody, pogorszenia, utraty wartości, zbywalności lub utraty możliwości korzystania z rzeczy.  </w:t>
      </w:r>
    </w:p>
    <w:p w14:paraId="2F0A6AF9" w14:textId="77777777" w:rsidR="00F36BC0" w:rsidRPr="00A86B38" w:rsidRDefault="00F36BC0" w:rsidP="00F36BC0">
      <w:pPr>
        <w:spacing w:line="260" w:lineRule="exact"/>
        <w:jc w:val="both"/>
        <w:rPr>
          <w:sz w:val="22"/>
        </w:rPr>
      </w:pPr>
    </w:p>
    <w:p w14:paraId="3DB6A255" w14:textId="2442205E" w:rsidR="00F36BC0" w:rsidRPr="00A86B38" w:rsidRDefault="00F36BC0" w:rsidP="00F80706">
      <w:pPr>
        <w:pStyle w:val="Akapitzlist"/>
        <w:numPr>
          <w:ilvl w:val="0"/>
          <w:numId w:val="63"/>
        </w:numPr>
        <w:spacing w:line="260" w:lineRule="exact"/>
        <w:jc w:val="both"/>
        <w:rPr>
          <w:b/>
          <w:sz w:val="22"/>
        </w:rPr>
      </w:pPr>
      <w:r w:rsidRPr="00A86B38">
        <w:rPr>
          <w:b/>
          <w:sz w:val="22"/>
        </w:rPr>
        <w:t>Klauzula Sankcji</w:t>
      </w:r>
    </w:p>
    <w:p w14:paraId="40083D7B" w14:textId="227E627C" w:rsidR="00F36BC0" w:rsidRPr="00A86B38" w:rsidRDefault="00F36BC0" w:rsidP="001B4D3C">
      <w:pPr>
        <w:spacing w:line="260" w:lineRule="exact"/>
        <w:ind w:left="851"/>
        <w:jc w:val="both"/>
        <w:rPr>
          <w:sz w:val="22"/>
        </w:rPr>
      </w:pPr>
      <w:r w:rsidRPr="00A86B38">
        <w:rPr>
          <w:sz w:val="22"/>
        </w:rPr>
        <w:t>Ubezpieczyciel nie będzie zapewniał ochrony, nie będzie zobowiązany do zapłaty jakiegokolwiek odszkodowania lub świadczenia w ramach niniejszej Umowy Ubezpieczenia, w takim zakresie, w jakim zapewnienie takiej ochrony, wypłata takiego odszkodowania lub świadczenia, naraziłoby Ubezpieczyciela lub jego jednostkę dominującą na sankcję, zakaz/prohibicję lub ograniczenie na mocy rezolucji Organizacji Narodów Zjednoczonych, Wielkiej Brytanii lub prawa Unii Europejskiej lub Stanów Zjednoczonych Ameryki dotyczących sankcji handlowych i gospodarczych. A także na podstawie umowy międzynarodowej, której Polska jest stroną lub na podstawie prawa polskiego.</w:t>
      </w:r>
    </w:p>
    <w:p w14:paraId="12C9B9C0" w14:textId="77777777" w:rsidR="00F36BC0" w:rsidRPr="00A86B38" w:rsidRDefault="00F36BC0" w:rsidP="00F36BC0">
      <w:pPr>
        <w:spacing w:line="260" w:lineRule="exact"/>
        <w:jc w:val="both"/>
        <w:rPr>
          <w:sz w:val="22"/>
        </w:rPr>
      </w:pPr>
    </w:p>
    <w:p w14:paraId="63BBB26D" w14:textId="77777777" w:rsidR="00F36BC0" w:rsidRPr="00A86B38" w:rsidRDefault="00F36BC0" w:rsidP="00F80706">
      <w:pPr>
        <w:pStyle w:val="Akapitzlist"/>
        <w:numPr>
          <w:ilvl w:val="0"/>
          <w:numId w:val="63"/>
        </w:numPr>
        <w:spacing w:line="260" w:lineRule="exact"/>
        <w:jc w:val="both"/>
        <w:rPr>
          <w:b/>
          <w:sz w:val="22"/>
        </w:rPr>
      </w:pPr>
      <w:r w:rsidRPr="00A86B38">
        <w:rPr>
          <w:b/>
          <w:sz w:val="22"/>
        </w:rPr>
        <w:t xml:space="preserve">Klauzula ochrony mienia nieprzygotowanego do pracy </w:t>
      </w:r>
    </w:p>
    <w:p w14:paraId="32B8DBB0" w14:textId="77777777" w:rsidR="00F36BC0" w:rsidRPr="00A86B38" w:rsidRDefault="00F36BC0" w:rsidP="001B4D3C">
      <w:pPr>
        <w:pStyle w:val="Akapitzlist"/>
        <w:jc w:val="both"/>
        <w:rPr>
          <w:sz w:val="22"/>
          <w:szCs w:val="22"/>
        </w:rPr>
      </w:pPr>
      <w:r w:rsidRPr="00A86B38">
        <w:rPr>
          <w:sz w:val="22"/>
          <w:szCs w:val="22"/>
        </w:rPr>
        <w:t xml:space="preserve">Z zachowaniem pozostałych niezmienionych niniejszą klauzulą postanowień ogólnych warunków ubezpieczenia i innych postanowień umowy ubezpieczenia, ustala się, że ochrona ubezpieczeniowa zostaje zachowana dla środka trwałego, wyposażenia lub sprzętu elektronicznego, które to mienie wcześniej sprawne technicznie i eksploatowane pozostaje chwilowo nieużytkowane lub tymczasowo magazynowane w miejscu ubezpieczenia lub nie zostało przystosowane do pracy (np. sprzęt nie został rozpakowany). </w:t>
      </w:r>
    </w:p>
    <w:p w14:paraId="78D0AB7A" w14:textId="77777777" w:rsidR="00F36BC0" w:rsidRPr="00A86B38" w:rsidRDefault="00F36BC0" w:rsidP="001B4D3C">
      <w:pPr>
        <w:pStyle w:val="Akapitzlist"/>
        <w:jc w:val="both"/>
        <w:rPr>
          <w:sz w:val="22"/>
          <w:szCs w:val="22"/>
        </w:rPr>
      </w:pPr>
      <w:r w:rsidRPr="00A86B38">
        <w:rPr>
          <w:sz w:val="22"/>
          <w:szCs w:val="22"/>
        </w:rPr>
        <w:t>Przez termin mienie chwilowo nieużytkowane lub tymczasowo magazynowane rozumie się okres nie przekraczający 6 m-</w:t>
      </w:r>
      <w:proofErr w:type="spellStart"/>
      <w:r w:rsidRPr="00A86B38">
        <w:rPr>
          <w:sz w:val="22"/>
          <w:szCs w:val="22"/>
        </w:rPr>
        <w:t>cy</w:t>
      </w:r>
      <w:proofErr w:type="spellEnd"/>
      <w:r w:rsidRPr="00A86B38">
        <w:rPr>
          <w:sz w:val="22"/>
          <w:szCs w:val="22"/>
        </w:rPr>
        <w:t>.</w:t>
      </w:r>
    </w:p>
    <w:p w14:paraId="784F5E87" w14:textId="77777777" w:rsidR="00F36BC0" w:rsidRPr="00A86B38" w:rsidRDefault="00F36BC0" w:rsidP="001B4D3C">
      <w:pPr>
        <w:pStyle w:val="Akapitzlist"/>
        <w:jc w:val="both"/>
        <w:rPr>
          <w:sz w:val="22"/>
          <w:szCs w:val="22"/>
        </w:rPr>
      </w:pPr>
      <w:r w:rsidRPr="00A86B38">
        <w:rPr>
          <w:sz w:val="22"/>
          <w:szCs w:val="22"/>
        </w:rPr>
        <w:t>Z ochrony wynikającej z przedmiotowej klauzuli wyłączone są szkody z tytułu załadunku/wyładunku oraz podczas transportu, chyba że ochrona jest zapewniona na podstawie innych klauzul w niniejszej umowie</w:t>
      </w:r>
    </w:p>
    <w:p w14:paraId="17EA60F3" w14:textId="77777777" w:rsidR="00F36BC0" w:rsidRPr="00A86B38" w:rsidRDefault="00F36BC0" w:rsidP="00F36BC0">
      <w:pPr>
        <w:spacing w:after="160" w:line="278" w:lineRule="auto"/>
        <w:rPr>
          <w:rFonts w:asciiTheme="minorHAnsi" w:eastAsiaTheme="minorHAnsi" w:hAnsiTheme="minorHAnsi" w:cstheme="minorBidi"/>
          <w:kern w:val="2"/>
          <w:sz w:val="24"/>
          <w:szCs w:val="24"/>
          <w:lang w:eastAsia="en-US"/>
          <w14:ligatures w14:val="standardContextual"/>
        </w:rPr>
      </w:pPr>
    </w:p>
    <w:p w14:paraId="15960027" w14:textId="77777777" w:rsidR="00F36BC0" w:rsidRPr="00A86B38" w:rsidRDefault="00F36BC0" w:rsidP="00F80706">
      <w:pPr>
        <w:pStyle w:val="Akapitzlist"/>
        <w:numPr>
          <w:ilvl w:val="0"/>
          <w:numId w:val="63"/>
        </w:numPr>
        <w:spacing w:line="260" w:lineRule="exact"/>
        <w:jc w:val="both"/>
        <w:rPr>
          <w:b/>
          <w:sz w:val="22"/>
        </w:rPr>
      </w:pPr>
      <w:r w:rsidRPr="00A86B38">
        <w:rPr>
          <w:b/>
          <w:sz w:val="22"/>
        </w:rPr>
        <w:t xml:space="preserve">Klauzula akceptacji istniejących zabezpieczeń </w:t>
      </w:r>
    </w:p>
    <w:p w14:paraId="3690A2A6" w14:textId="77777777" w:rsidR="00F36BC0" w:rsidRPr="00A86B38" w:rsidRDefault="00F36BC0" w:rsidP="001B4D3C">
      <w:pPr>
        <w:pStyle w:val="Akapitzlist"/>
        <w:jc w:val="both"/>
        <w:rPr>
          <w:sz w:val="22"/>
          <w:szCs w:val="22"/>
        </w:rPr>
      </w:pPr>
      <w:r w:rsidRPr="00A86B38">
        <w:rPr>
          <w:sz w:val="22"/>
          <w:szCs w:val="22"/>
        </w:rPr>
        <w:t xml:space="preserve">Ubezpieczyciel akceptuje istniejący stan zabezpieczeń mienia i postanowienia ogólnych warunków Ubezpieczenia odnoszące się do sposobu zabezpieczenia mienia nie mają zastosowania. Zastrzega się, że niniejsza klauzula </w:t>
      </w:r>
      <w:proofErr w:type="gramStart"/>
      <w:r w:rsidRPr="00A86B38">
        <w:rPr>
          <w:sz w:val="22"/>
          <w:szCs w:val="22"/>
        </w:rPr>
        <w:t>odnosi  się</w:t>
      </w:r>
      <w:proofErr w:type="gramEnd"/>
      <w:r w:rsidRPr="00A86B38">
        <w:rPr>
          <w:sz w:val="22"/>
          <w:szCs w:val="22"/>
        </w:rPr>
        <w:t xml:space="preserve"> do przedmiotu ubezpieczenia z uwzględnieniem prawidłowo działających i posiadanych zabezpieczeń, zadeklarowanych z chwilą zawarcia niniejszej umowy.</w:t>
      </w:r>
    </w:p>
    <w:p w14:paraId="48128276" w14:textId="77777777" w:rsidR="00F36BC0" w:rsidRPr="00A86B38" w:rsidRDefault="00F36BC0" w:rsidP="001B4D3C">
      <w:pPr>
        <w:pStyle w:val="Akapitzlist"/>
        <w:jc w:val="both"/>
        <w:rPr>
          <w:sz w:val="22"/>
          <w:szCs w:val="22"/>
        </w:rPr>
      </w:pPr>
    </w:p>
    <w:p w14:paraId="12CE7620" w14:textId="77777777" w:rsidR="00A05295" w:rsidRPr="00A86B38" w:rsidRDefault="00A05295" w:rsidP="00A05295">
      <w:pPr>
        <w:keepNext/>
        <w:ind w:left="432"/>
        <w:jc w:val="center"/>
        <w:outlineLvl w:val="0"/>
        <w:rPr>
          <w:sz w:val="22"/>
          <w:szCs w:val="22"/>
          <w:lang w:eastAsia="en-US"/>
        </w:rPr>
      </w:pPr>
    </w:p>
    <w:p w14:paraId="15966F89" w14:textId="749C62ED" w:rsidR="00A05295" w:rsidRPr="00A86B38" w:rsidRDefault="00A05295" w:rsidP="00A05295">
      <w:pPr>
        <w:keepNext/>
        <w:ind w:left="432"/>
        <w:jc w:val="center"/>
        <w:outlineLvl w:val="0"/>
        <w:rPr>
          <w:b/>
          <w:bCs/>
          <w:sz w:val="22"/>
          <w:szCs w:val="22"/>
        </w:rPr>
      </w:pPr>
      <w:bookmarkStart w:id="212" w:name="_Toc97528676"/>
      <w:r w:rsidRPr="00A86B38">
        <w:rPr>
          <w:b/>
          <w:bCs/>
          <w:sz w:val="22"/>
          <w:szCs w:val="22"/>
        </w:rPr>
        <w:t xml:space="preserve">§ </w:t>
      </w:r>
      <w:r w:rsidR="00653D74" w:rsidRPr="00A86B38">
        <w:rPr>
          <w:b/>
          <w:bCs/>
          <w:sz w:val="22"/>
          <w:szCs w:val="22"/>
        </w:rPr>
        <w:t>2</w:t>
      </w:r>
      <w:r w:rsidRPr="00A86B38">
        <w:rPr>
          <w:b/>
          <w:bCs/>
          <w:sz w:val="22"/>
          <w:szCs w:val="22"/>
        </w:rPr>
        <w:t>. Postanowienia dodatkowe</w:t>
      </w:r>
      <w:bookmarkEnd w:id="212"/>
    </w:p>
    <w:p w14:paraId="4741A04E" w14:textId="2A58A5CD" w:rsidR="00A05295" w:rsidRPr="00A86B38" w:rsidRDefault="00A05295" w:rsidP="00F80706">
      <w:pPr>
        <w:numPr>
          <w:ilvl w:val="0"/>
          <w:numId w:val="56"/>
        </w:numPr>
        <w:tabs>
          <w:tab w:val="clear" w:pos="360"/>
          <w:tab w:val="num" w:pos="567"/>
        </w:tabs>
        <w:spacing w:line="260" w:lineRule="exact"/>
        <w:contextualSpacing/>
        <w:jc w:val="both"/>
        <w:rPr>
          <w:sz w:val="22"/>
          <w:szCs w:val="22"/>
        </w:rPr>
      </w:pPr>
      <w:r w:rsidRPr="00A86B38">
        <w:rPr>
          <w:sz w:val="22"/>
          <w:szCs w:val="22"/>
        </w:rPr>
        <w:t>Określone w umowie</w:t>
      </w:r>
      <w:r w:rsidR="008333C0" w:rsidRPr="00A86B38">
        <w:rPr>
          <w:sz w:val="22"/>
          <w:szCs w:val="22"/>
        </w:rPr>
        <w:t>/SOPZ</w:t>
      </w:r>
      <w:r w:rsidRPr="00A86B38">
        <w:rPr>
          <w:sz w:val="22"/>
          <w:szCs w:val="22"/>
        </w:rPr>
        <w:t xml:space="preserve"> limity odpowiedzialności/sumy gwarancyjne (np. przewidziane w poszczególnych klauzulach) stosuje się w pełnej wysokości i łącznie na wszystkie wskazane w umowie</w:t>
      </w:r>
      <w:r w:rsidR="008333C0" w:rsidRPr="00A86B38">
        <w:rPr>
          <w:sz w:val="22"/>
          <w:szCs w:val="22"/>
        </w:rPr>
        <w:t>/SOPZ</w:t>
      </w:r>
      <w:r w:rsidRPr="00A86B38">
        <w:rPr>
          <w:sz w:val="22"/>
          <w:szCs w:val="22"/>
        </w:rPr>
        <w:t xml:space="preserve"> zakłady górnicze, odrębnie do każdego okresu rozliczeniowego. </w:t>
      </w:r>
    </w:p>
    <w:p w14:paraId="3BAF9964" w14:textId="77777777" w:rsidR="00A05295" w:rsidRPr="00A86B38" w:rsidRDefault="00A05295" w:rsidP="00F80706">
      <w:pPr>
        <w:pStyle w:val="Akapitzlist"/>
        <w:numPr>
          <w:ilvl w:val="0"/>
          <w:numId w:val="56"/>
        </w:numPr>
        <w:spacing w:line="260" w:lineRule="exact"/>
        <w:jc w:val="both"/>
        <w:rPr>
          <w:sz w:val="22"/>
          <w:szCs w:val="22"/>
        </w:rPr>
      </w:pPr>
      <w:r w:rsidRPr="00A86B38">
        <w:rPr>
          <w:sz w:val="22"/>
          <w:szCs w:val="22"/>
        </w:rPr>
        <w:t>Na każdy okres rozliczeniowy zostaną wystawione polisy ubezpieczeniowe uwzględniające aktualne sumy ubezpieczenia oraz wysokość składki za dany okres rozliczeniowy uwzględniający aktualizację sum ubezpieczenia – zgodnie z klauzulą pierwszej aktualizacji sumy ubezpieczenia, a także i terminy płatności składki na dany okres rozliczeniowy.</w:t>
      </w:r>
    </w:p>
    <w:p w14:paraId="5A9C6EFD" w14:textId="77777777" w:rsidR="00A05295" w:rsidRPr="00A86B38" w:rsidRDefault="00A05295" w:rsidP="00F80706">
      <w:pPr>
        <w:pStyle w:val="Akapitzlist"/>
        <w:numPr>
          <w:ilvl w:val="0"/>
          <w:numId w:val="56"/>
        </w:numPr>
        <w:spacing w:line="260" w:lineRule="exact"/>
        <w:jc w:val="both"/>
        <w:rPr>
          <w:sz w:val="22"/>
          <w:szCs w:val="22"/>
        </w:rPr>
      </w:pPr>
      <w:r w:rsidRPr="00A86B38">
        <w:rPr>
          <w:sz w:val="22"/>
          <w:szCs w:val="22"/>
        </w:rPr>
        <w:t xml:space="preserve">Na wniosek Ubezpieczonego, Ubezpieczyciel wystawi w ramach poszczególnych </w:t>
      </w:r>
      <w:proofErr w:type="spellStart"/>
      <w:r w:rsidRPr="00A86B38">
        <w:rPr>
          <w:sz w:val="22"/>
          <w:szCs w:val="22"/>
        </w:rPr>
        <w:t>ryzyk</w:t>
      </w:r>
      <w:proofErr w:type="spellEnd"/>
      <w:r w:rsidRPr="00A86B38">
        <w:rPr>
          <w:sz w:val="22"/>
          <w:szCs w:val="22"/>
        </w:rPr>
        <w:t xml:space="preserve"> polisy bądź certyfikaty potwierdzające ochronę oddzielnie na każdą ubezpieczoną lokalizację (zakład górniczy/ruch wskazany jako miejsce ubezpieczenia)</w:t>
      </w:r>
    </w:p>
    <w:p w14:paraId="3E5ABBB3" w14:textId="77777777" w:rsidR="00A05295" w:rsidRPr="00A86B38" w:rsidRDefault="00A05295" w:rsidP="00F80706">
      <w:pPr>
        <w:pStyle w:val="Akapitzlist"/>
        <w:numPr>
          <w:ilvl w:val="0"/>
          <w:numId w:val="56"/>
        </w:numPr>
        <w:spacing w:line="260" w:lineRule="exact"/>
        <w:jc w:val="both"/>
        <w:rPr>
          <w:sz w:val="22"/>
          <w:szCs w:val="22"/>
        </w:rPr>
      </w:pPr>
      <w:r w:rsidRPr="00A86B38">
        <w:rPr>
          <w:sz w:val="22"/>
          <w:szCs w:val="22"/>
        </w:rPr>
        <w:t xml:space="preserve">Składka będzie rozliczana w poszczególnym okresie rozliczeniowym w oparciu o niezmienną w całym okresie ubezpieczenia stawkę, z </w:t>
      </w:r>
      <w:proofErr w:type="gramStart"/>
      <w:r w:rsidRPr="00A86B38">
        <w:rPr>
          <w:sz w:val="22"/>
          <w:szCs w:val="22"/>
        </w:rPr>
        <w:t>zastrzeżeniem</w:t>
      </w:r>
      <w:proofErr w:type="gramEnd"/>
      <w:r w:rsidRPr="00A86B38">
        <w:rPr>
          <w:sz w:val="22"/>
          <w:szCs w:val="22"/>
        </w:rPr>
        <w:t xml:space="preserve"> że do umowy ma zastosowanie klauzula wypowiedzenia.</w:t>
      </w:r>
    </w:p>
    <w:p w14:paraId="39DF890F" w14:textId="77777777" w:rsidR="00A05295" w:rsidRPr="00A86B38" w:rsidRDefault="00A05295" w:rsidP="00F80706">
      <w:pPr>
        <w:pStyle w:val="Akapitzlist"/>
        <w:numPr>
          <w:ilvl w:val="0"/>
          <w:numId w:val="56"/>
        </w:numPr>
        <w:spacing w:line="260" w:lineRule="exact"/>
        <w:jc w:val="both"/>
        <w:rPr>
          <w:sz w:val="22"/>
          <w:szCs w:val="22"/>
        </w:rPr>
      </w:pPr>
      <w:r w:rsidRPr="00A86B38">
        <w:rPr>
          <w:sz w:val="22"/>
          <w:szCs w:val="22"/>
        </w:rPr>
        <w:lastRenderedPageBreak/>
        <w:t xml:space="preserve">Po upływie każdych kolejnych 6 miesięcy Ubezpieczyciel w terminie 14 dni przedstawi Ubezpieczającemu szczegółowy raport szkodowy zawierający wykaz zgłoszonych szkód z informacją o wysokości wypłaty odszkodowania, wysokości założonych rezerw i podaniem przyczyny szkody.    </w:t>
      </w:r>
    </w:p>
    <w:p w14:paraId="6926D509" w14:textId="77777777" w:rsidR="002961E9" w:rsidRPr="00A86B38" w:rsidRDefault="002961E9" w:rsidP="002961E9">
      <w:pPr>
        <w:jc w:val="both"/>
        <w:rPr>
          <w:b/>
          <w:bCs/>
          <w:i/>
          <w:iCs/>
          <w:sz w:val="28"/>
          <w:szCs w:val="28"/>
        </w:rPr>
      </w:pPr>
    </w:p>
    <w:p w14:paraId="0BB18534" w14:textId="2105D6CA" w:rsidR="002961E9" w:rsidRPr="00A86B38" w:rsidRDefault="00653D74" w:rsidP="002961E9">
      <w:pPr>
        <w:keepNext/>
        <w:jc w:val="center"/>
        <w:outlineLvl w:val="2"/>
        <w:rPr>
          <w:b/>
          <w:sz w:val="24"/>
          <w:szCs w:val="22"/>
        </w:rPr>
      </w:pPr>
      <w:r w:rsidRPr="00A86B38">
        <w:rPr>
          <w:b/>
          <w:bCs/>
          <w:sz w:val="24"/>
          <w:szCs w:val="24"/>
        </w:rPr>
        <w:t xml:space="preserve">§ </w:t>
      </w:r>
      <w:r w:rsidR="005B7CEB" w:rsidRPr="00A86B38">
        <w:rPr>
          <w:b/>
          <w:bCs/>
          <w:sz w:val="24"/>
          <w:szCs w:val="24"/>
        </w:rPr>
        <w:t>3</w:t>
      </w:r>
      <w:r w:rsidRPr="00A86B38">
        <w:rPr>
          <w:b/>
          <w:bCs/>
          <w:sz w:val="24"/>
          <w:szCs w:val="24"/>
        </w:rPr>
        <w:t xml:space="preserve"> </w:t>
      </w:r>
      <w:r w:rsidR="002961E9" w:rsidRPr="00A86B38">
        <w:rPr>
          <w:b/>
          <w:bCs/>
          <w:sz w:val="24"/>
          <w:szCs w:val="22"/>
        </w:rPr>
        <w:t>Zakres ubezpieczenia</w:t>
      </w:r>
    </w:p>
    <w:p w14:paraId="344FE28D" w14:textId="77777777" w:rsidR="002961E9" w:rsidRPr="00A86B38" w:rsidRDefault="002961E9" w:rsidP="002961E9">
      <w:pPr>
        <w:jc w:val="both"/>
        <w:rPr>
          <w:bCs/>
          <w:sz w:val="22"/>
        </w:rPr>
      </w:pPr>
      <w:r w:rsidRPr="00A86B38">
        <w:rPr>
          <w:bCs/>
          <w:sz w:val="22"/>
        </w:rPr>
        <w:t>Z zastrzeżeniem postanowień OWU AR ochroną ubezpieczeniową objęte są wszystkie szkody w ubezpieczonym mieniu, powstałe w okresie i miejscu ubezpieczenia w wyniku zaistnienia jakichkolwiek zdarzeń losowych.</w:t>
      </w:r>
    </w:p>
    <w:p w14:paraId="77B2F9B6" w14:textId="77777777" w:rsidR="002961E9" w:rsidRPr="00A86B38" w:rsidRDefault="002961E9" w:rsidP="002961E9">
      <w:pPr>
        <w:jc w:val="both"/>
        <w:rPr>
          <w:bCs/>
          <w:sz w:val="22"/>
        </w:rPr>
      </w:pPr>
      <w:r w:rsidRPr="00A86B38">
        <w:rPr>
          <w:bCs/>
          <w:sz w:val="22"/>
        </w:rPr>
        <w:t xml:space="preserve">W granicach odpowiedzialności, określonej powyżej ochrona ubezpieczeniową objęte są także szkody </w:t>
      </w:r>
      <w:r w:rsidRPr="00A86B38">
        <w:rPr>
          <w:bCs/>
          <w:sz w:val="22"/>
        </w:rPr>
        <w:br/>
        <w:t>w ubezpieczonym mieniu powstałe wskutek:</w:t>
      </w:r>
    </w:p>
    <w:p w14:paraId="2822A7B1" w14:textId="77777777" w:rsidR="002961E9" w:rsidRPr="00A86B38" w:rsidRDefault="002961E9" w:rsidP="00F80706">
      <w:pPr>
        <w:numPr>
          <w:ilvl w:val="0"/>
          <w:numId w:val="57"/>
        </w:numPr>
        <w:spacing w:line="260" w:lineRule="exact"/>
        <w:jc w:val="both"/>
        <w:rPr>
          <w:bCs/>
          <w:sz w:val="22"/>
        </w:rPr>
      </w:pPr>
      <w:r w:rsidRPr="00A86B38">
        <w:rPr>
          <w:bCs/>
          <w:sz w:val="22"/>
        </w:rPr>
        <w:t>akcji ratowniczej prowadzonej w związku ze zdarzeniami losowymi objętymi umową ubezpieczenia,</w:t>
      </w:r>
    </w:p>
    <w:p w14:paraId="5487EC6B" w14:textId="77777777" w:rsidR="002961E9" w:rsidRPr="00A86B38" w:rsidRDefault="002961E9" w:rsidP="00F80706">
      <w:pPr>
        <w:numPr>
          <w:ilvl w:val="0"/>
          <w:numId w:val="57"/>
        </w:numPr>
        <w:spacing w:line="260" w:lineRule="exact"/>
        <w:jc w:val="both"/>
        <w:rPr>
          <w:bCs/>
          <w:sz w:val="22"/>
          <w:szCs w:val="22"/>
        </w:rPr>
      </w:pPr>
      <w:r w:rsidRPr="00A86B38">
        <w:rPr>
          <w:bCs/>
          <w:sz w:val="22"/>
        </w:rPr>
        <w:t>zanieczyszczenia lub skażenia ubezpieczonego mienia w wyniku zdarzeń losowych objętych umową ubezpieczenia.</w:t>
      </w:r>
    </w:p>
    <w:p w14:paraId="7D85AAC5" w14:textId="77777777" w:rsidR="002961E9" w:rsidRPr="00A86B38" w:rsidRDefault="002961E9" w:rsidP="002961E9">
      <w:pPr>
        <w:spacing w:line="259" w:lineRule="auto"/>
        <w:ind w:left="360"/>
        <w:jc w:val="both"/>
        <w:rPr>
          <w:sz w:val="22"/>
          <w:szCs w:val="22"/>
        </w:rPr>
      </w:pPr>
    </w:p>
    <w:p w14:paraId="0BF548F9" w14:textId="46824A2A" w:rsidR="002961E9" w:rsidRPr="00A86B38" w:rsidRDefault="002961E9" w:rsidP="002961E9">
      <w:pPr>
        <w:keepNext/>
        <w:jc w:val="center"/>
        <w:outlineLvl w:val="2"/>
        <w:rPr>
          <w:b/>
          <w:bCs/>
          <w:sz w:val="24"/>
          <w:szCs w:val="24"/>
        </w:rPr>
      </w:pPr>
      <w:bookmarkStart w:id="213" w:name="_Toc97528683"/>
      <w:r w:rsidRPr="00A86B38">
        <w:rPr>
          <w:b/>
          <w:bCs/>
          <w:sz w:val="24"/>
          <w:szCs w:val="24"/>
        </w:rPr>
        <w:t xml:space="preserve">§ </w:t>
      </w:r>
      <w:r w:rsidR="005B7CEB" w:rsidRPr="00A86B38">
        <w:rPr>
          <w:b/>
          <w:bCs/>
          <w:sz w:val="24"/>
          <w:szCs w:val="24"/>
        </w:rPr>
        <w:t>4</w:t>
      </w:r>
      <w:r w:rsidR="00653D74" w:rsidRPr="00A86B38">
        <w:rPr>
          <w:b/>
          <w:bCs/>
          <w:sz w:val="24"/>
          <w:szCs w:val="24"/>
        </w:rPr>
        <w:t xml:space="preserve"> </w:t>
      </w:r>
      <w:r w:rsidRPr="00A86B38">
        <w:rPr>
          <w:b/>
          <w:bCs/>
          <w:sz w:val="24"/>
          <w:szCs w:val="24"/>
        </w:rPr>
        <w:t>Warunki szczególne</w:t>
      </w:r>
      <w:bookmarkEnd w:id="213"/>
    </w:p>
    <w:p w14:paraId="5BFD203E" w14:textId="77777777" w:rsidR="002961E9" w:rsidRPr="00A86B38" w:rsidRDefault="002961E9" w:rsidP="001B4D3C">
      <w:pPr>
        <w:spacing w:line="260" w:lineRule="exact"/>
        <w:contextualSpacing/>
        <w:jc w:val="both"/>
        <w:rPr>
          <w:bCs/>
          <w:sz w:val="22"/>
          <w:szCs w:val="22"/>
        </w:rPr>
      </w:pPr>
      <w:r w:rsidRPr="00A86B38">
        <w:rPr>
          <w:bCs/>
          <w:sz w:val="22"/>
          <w:szCs w:val="22"/>
        </w:rPr>
        <w:t>Niniejszym wprowadza się poniższe modyfikacje do postanowień OWU AR:</w:t>
      </w:r>
    </w:p>
    <w:p w14:paraId="2CDA4E30" w14:textId="55808D9E" w:rsidR="00EA2787" w:rsidRPr="00A86B38" w:rsidRDefault="00EA2787" w:rsidP="00F80706">
      <w:pPr>
        <w:numPr>
          <w:ilvl w:val="0"/>
          <w:numId w:val="116"/>
        </w:numPr>
        <w:spacing w:line="260" w:lineRule="exact"/>
        <w:contextualSpacing/>
        <w:jc w:val="both"/>
        <w:rPr>
          <w:rFonts w:eastAsia="Tahoma"/>
          <w:sz w:val="22"/>
          <w:szCs w:val="22"/>
        </w:rPr>
      </w:pPr>
      <w:r w:rsidRPr="00A86B38">
        <w:rPr>
          <w:rFonts w:eastAsia="Tahoma"/>
          <w:sz w:val="22"/>
          <w:szCs w:val="22"/>
        </w:rPr>
        <w:t>dopuszczalna odległość poza właściwym miejscem ubezpieczenia (ubezpieczoną lokalizacją) w odniesieniu do sieci energetycznych wynosi nie mniej niż 500 metrów z zastrzeżeniem §7 lit. b) niniejszej umowy</w:t>
      </w:r>
      <w:r w:rsidR="008333C0" w:rsidRPr="00A86B38">
        <w:rPr>
          <w:rFonts w:eastAsia="Tahoma"/>
          <w:sz w:val="22"/>
          <w:szCs w:val="22"/>
        </w:rPr>
        <w:t>/SOPZ</w:t>
      </w:r>
      <w:r w:rsidRPr="00A86B38">
        <w:rPr>
          <w:rFonts w:eastAsia="Tahoma"/>
          <w:sz w:val="22"/>
          <w:szCs w:val="22"/>
        </w:rPr>
        <w:t>,</w:t>
      </w:r>
    </w:p>
    <w:p w14:paraId="4DF66360" w14:textId="77777777" w:rsidR="00EA2787" w:rsidRPr="00A86B38" w:rsidRDefault="00EA2787" w:rsidP="00F80706">
      <w:pPr>
        <w:numPr>
          <w:ilvl w:val="0"/>
          <w:numId w:val="116"/>
        </w:numPr>
        <w:spacing w:line="260" w:lineRule="exact"/>
        <w:contextualSpacing/>
        <w:jc w:val="both"/>
        <w:rPr>
          <w:rFonts w:eastAsia="Tahoma"/>
          <w:sz w:val="22"/>
          <w:szCs w:val="22"/>
        </w:rPr>
      </w:pPr>
      <w:r w:rsidRPr="00A86B38">
        <w:rPr>
          <w:rFonts w:eastAsia="Tahoma"/>
          <w:sz w:val="22"/>
          <w:szCs w:val="22"/>
        </w:rPr>
        <w:t>do niniejszej umowy nie mają zastosowania postanowienia o ograniczeniu przedmiotu ubezpieczenia w postaci namiotów (w tym foliowych), szklarni, inspektów oraz mienia w nich zlokalizowanego,</w:t>
      </w:r>
    </w:p>
    <w:p w14:paraId="004F2ED9" w14:textId="77777777" w:rsidR="00EA2787" w:rsidRPr="00A86B38" w:rsidRDefault="00EA2787" w:rsidP="00F80706">
      <w:pPr>
        <w:numPr>
          <w:ilvl w:val="0"/>
          <w:numId w:val="116"/>
        </w:numPr>
        <w:spacing w:line="260" w:lineRule="exact"/>
        <w:contextualSpacing/>
        <w:jc w:val="both"/>
        <w:rPr>
          <w:rFonts w:eastAsia="Tahoma"/>
          <w:sz w:val="22"/>
          <w:szCs w:val="22"/>
        </w:rPr>
      </w:pPr>
      <w:r w:rsidRPr="00A86B38">
        <w:rPr>
          <w:rFonts w:eastAsia="Tahoma"/>
          <w:sz w:val="22"/>
          <w:szCs w:val="22"/>
        </w:rPr>
        <w:t>zastosowanie mają wyłącznie franszyzy i udziały własne przewidziane w niemniejszej umowie,</w:t>
      </w:r>
    </w:p>
    <w:p w14:paraId="78C4ED8E" w14:textId="77777777" w:rsidR="00EA2787" w:rsidRPr="00A86B38" w:rsidRDefault="00EA2787" w:rsidP="00F80706">
      <w:pPr>
        <w:numPr>
          <w:ilvl w:val="0"/>
          <w:numId w:val="116"/>
        </w:numPr>
        <w:spacing w:line="260" w:lineRule="exact"/>
        <w:contextualSpacing/>
        <w:jc w:val="both"/>
        <w:rPr>
          <w:rFonts w:eastAsia="Tahoma"/>
          <w:sz w:val="22"/>
          <w:szCs w:val="22"/>
        </w:rPr>
      </w:pPr>
      <w:r w:rsidRPr="00A86B38">
        <w:rPr>
          <w:rFonts w:eastAsia="Tahoma"/>
          <w:sz w:val="22"/>
          <w:szCs w:val="22"/>
        </w:rPr>
        <w:t>ubezpieczenie obejmuje także instalację fotowoltaiczną w miejscu ubezpieczenia (niezależnie od faktycznego miejsca zainstalowania).</w:t>
      </w:r>
    </w:p>
    <w:p w14:paraId="21C46A7E" w14:textId="77777777" w:rsidR="002961E9" w:rsidRPr="00A86B38" w:rsidRDefault="002961E9" w:rsidP="002961E9">
      <w:pPr>
        <w:spacing w:line="259" w:lineRule="auto"/>
        <w:ind w:left="360"/>
        <w:jc w:val="both"/>
        <w:rPr>
          <w:sz w:val="22"/>
          <w:szCs w:val="22"/>
        </w:rPr>
      </w:pPr>
    </w:p>
    <w:p w14:paraId="07362903" w14:textId="0B3D5E16" w:rsidR="002961E9" w:rsidRPr="00A86B38" w:rsidRDefault="002961E9" w:rsidP="002961E9">
      <w:pPr>
        <w:keepNext/>
        <w:jc w:val="center"/>
        <w:outlineLvl w:val="2"/>
        <w:rPr>
          <w:b/>
          <w:bCs/>
          <w:sz w:val="22"/>
          <w:szCs w:val="22"/>
        </w:rPr>
      </w:pPr>
      <w:bookmarkStart w:id="214" w:name="_Toc97528684"/>
      <w:r w:rsidRPr="00A86B38">
        <w:rPr>
          <w:b/>
          <w:bCs/>
          <w:sz w:val="22"/>
          <w:szCs w:val="22"/>
        </w:rPr>
        <w:t xml:space="preserve">§ </w:t>
      </w:r>
      <w:r w:rsidR="005B7CEB" w:rsidRPr="00A86B38">
        <w:rPr>
          <w:b/>
          <w:bCs/>
          <w:sz w:val="22"/>
          <w:szCs w:val="22"/>
        </w:rPr>
        <w:t>5</w:t>
      </w:r>
      <w:r w:rsidRPr="00A86B38">
        <w:rPr>
          <w:b/>
          <w:bCs/>
          <w:sz w:val="22"/>
          <w:szCs w:val="22"/>
        </w:rPr>
        <w:t>. Miejsce ubezpieczenia</w:t>
      </w:r>
      <w:bookmarkEnd w:id="214"/>
    </w:p>
    <w:p w14:paraId="43D00546" w14:textId="77777777" w:rsidR="002961E9" w:rsidRPr="00A86B38" w:rsidRDefault="002961E9" w:rsidP="00F80706">
      <w:pPr>
        <w:pStyle w:val="Akapitzlist"/>
        <w:numPr>
          <w:ilvl w:val="0"/>
          <w:numId w:val="58"/>
        </w:numPr>
        <w:spacing w:line="260" w:lineRule="exact"/>
        <w:jc w:val="both"/>
        <w:rPr>
          <w:sz w:val="22"/>
          <w:szCs w:val="22"/>
        </w:rPr>
      </w:pPr>
      <w:r w:rsidRPr="00A86B38">
        <w:rPr>
          <w:sz w:val="22"/>
          <w:szCs w:val="22"/>
        </w:rPr>
        <w:t>Wszystkie miejsca prowadzenia działalności — obszar działania Polskiej Grupy Górniczej S.A., w tym szczególności działalność Zakładów Górniczych / Oddziałów opisanych w kwestionariuszach oceny ryzyka oraz wskazanych w tabeli nr 1.</w:t>
      </w:r>
    </w:p>
    <w:p w14:paraId="1E671637" w14:textId="77777777" w:rsidR="002961E9" w:rsidRPr="00A86B38" w:rsidRDefault="002961E9" w:rsidP="002961E9">
      <w:pPr>
        <w:pStyle w:val="Akapitzlist"/>
        <w:ind w:left="360"/>
        <w:jc w:val="both"/>
        <w:rPr>
          <w:sz w:val="22"/>
          <w:szCs w:val="22"/>
        </w:rPr>
      </w:pPr>
    </w:p>
    <w:p w14:paraId="73CBEFE7" w14:textId="77777777" w:rsidR="002961E9" w:rsidRPr="00A86B38" w:rsidRDefault="002961E9" w:rsidP="002961E9">
      <w:pPr>
        <w:jc w:val="both"/>
        <w:rPr>
          <w:sz w:val="22"/>
          <w:szCs w:val="22"/>
        </w:rPr>
      </w:pPr>
      <w:r w:rsidRPr="00A86B38">
        <w:rPr>
          <w:sz w:val="22"/>
          <w:szCs w:val="22"/>
        </w:rPr>
        <w:t>Tabela nr 1</w:t>
      </w:r>
    </w:p>
    <w:tbl>
      <w:tblPr>
        <w:tblStyle w:val="Tabela-Siatka"/>
        <w:tblW w:w="0" w:type="auto"/>
        <w:tblInd w:w="137" w:type="dxa"/>
        <w:tblLook w:val="04A0" w:firstRow="1" w:lastRow="0" w:firstColumn="1" w:lastColumn="0" w:noHBand="0" w:noVBand="1"/>
      </w:tblPr>
      <w:tblGrid>
        <w:gridCol w:w="567"/>
        <w:gridCol w:w="4130"/>
        <w:gridCol w:w="4228"/>
      </w:tblGrid>
      <w:tr w:rsidR="00A86B38" w:rsidRPr="00A86B38" w14:paraId="0012CC4E" w14:textId="77777777" w:rsidTr="00C30910">
        <w:tc>
          <w:tcPr>
            <w:tcW w:w="567" w:type="dxa"/>
          </w:tcPr>
          <w:p w14:paraId="71BF6C66" w14:textId="77777777" w:rsidR="002961E9" w:rsidRPr="00A86B38" w:rsidRDefault="002961E9" w:rsidP="00C30910">
            <w:pPr>
              <w:pStyle w:val="Akapitzlist"/>
              <w:ind w:left="0"/>
              <w:jc w:val="center"/>
              <w:rPr>
                <w:b/>
                <w:bCs/>
                <w:sz w:val="22"/>
                <w:szCs w:val="22"/>
              </w:rPr>
            </w:pPr>
            <w:r w:rsidRPr="00A86B38">
              <w:rPr>
                <w:b/>
                <w:bCs/>
                <w:sz w:val="22"/>
                <w:szCs w:val="22"/>
              </w:rPr>
              <w:t>Lp.</w:t>
            </w:r>
          </w:p>
        </w:tc>
        <w:tc>
          <w:tcPr>
            <w:tcW w:w="4130" w:type="dxa"/>
          </w:tcPr>
          <w:p w14:paraId="57AE6C14" w14:textId="77777777" w:rsidR="002961E9" w:rsidRPr="00A86B38" w:rsidRDefault="002961E9" w:rsidP="00C30910">
            <w:pPr>
              <w:pStyle w:val="Akapitzlist"/>
              <w:ind w:left="0"/>
              <w:jc w:val="center"/>
              <w:rPr>
                <w:b/>
                <w:bCs/>
                <w:sz w:val="22"/>
                <w:szCs w:val="22"/>
              </w:rPr>
            </w:pPr>
            <w:r w:rsidRPr="00A86B38">
              <w:rPr>
                <w:b/>
                <w:bCs/>
                <w:sz w:val="22"/>
                <w:szCs w:val="22"/>
              </w:rPr>
              <w:t>Nazwa zakładu</w:t>
            </w:r>
          </w:p>
        </w:tc>
        <w:tc>
          <w:tcPr>
            <w:tcW w:w="4229" w:type="dxa"/>
          </w:tcPr>
          <w:p w14:paraId="5975322D" w14:textId="77777777" w:rsidR="002961E9" w:rsidRPr="00A86B38" w:rsidRDefault="002961E9" w:rsidP="00C30910">
            <w:pPr>
              <w:pStyle w:val="Akapitzlist"/>
              <w:ind w:left="0"/>
              <w:jc w:val="center"/>
              <w:rPr>
                <w:b/>
                <w:bCs/>
                <w:sz w:val="22"/>
                <w:szCs w:val="22"/>
              </w:rPr>
            </w:pPr>
            <w:r w:rsidRPr="00A86B38">
              <w:rPr>
                <w:b/>
                <w:bCs/>
                <w:sz w:val="22"/>
                <w:szCs w:val="22"/>
              </w:rPr>
              <w:t>Adres</w:t>
            </w:r>
          </w:p>
        </w:tc>
      </w:tr>
      <w:tr w:rsidR="00A86B38" w:rsidRPr="00A86B38" w14:paraId="1AA8A2E8" w14:textId="77777777" w:rsidTr="00C30910">
        <w:tc>
          <w:tcPr>
            <w:tcW w:w="567" w:type="dxa"/>
          </w:tcPr>
          <w:p w14:paraId="6C348BA6" w14:textId="77777777" w:rsidR="002961E9" w:rsidRPr="00A86B38" w:rsidRDefault="002961E9" w:rsidP="00C30910">
            <w:pPr>
              <w:pStyle w:val="Akapitzlist"/>
              <w:ind w:left="0"/>
              <w:jc w:val="center"/>
              <w:rPr>
                <w:bCs/>
                <w:sz w:val="22"/>
                <w:szCs w:val="22"/>
              </w:rPr>
            </w:pPr>
            <w:r w:rsidRPr="00A86B38">
              <w:rPr>
                <w:bCs/>
                <w:sz w:val="22"/>
                <w:szCs w:val="22"/>
              </w:rPr>
              <w:t>1</w:t>
            </w:r>
          </w:p>
        </w:tc>
        <w:tc>
          <w:tcPr>
            <w:tcW w:w="4130" w:type="dxa"/>
          </w:tcPr>
          <w:p w14:paraId="36DE4BCE" w14:textId="77777777" w:rsidR="002961E9" w:rsidRPr="00A86B38" w:rsidRDefault="002961E9" w:rsidP="00C30910">
            <w:pPr>
              <w:pStyle w:val="Akapitzlist"/>
              <w:ind w:left="0"/>
              <w:rPr>
                <w:bCs/>
                <w:sz w:val="22"/>
                <w:szCs w:val="22"/>
              </w:rPr>
            </w:pPr>
            <w:r w:rsidRPr="00A86B38">
              <w:rPr>
                <w:sz w:val="22"/>
                <w:szCs w:val="22"/>
              </w:rPr>
              <w:t>KWK Bolesław Śmiały</w:t>
            </w:r>
          </w:p>
        </w:tc>
        <w:tc>
          <w:tcPr>
            <w:tcW w:w="4229" w:type="dxa"/>
          </w:tcPr>
          <w:p w14:paraId="090EDFB4" w14:textId="77777777" w:rsidR="002961E9" w:rsidRPr="00A86B38" w:rsidRDefault="002961E9" w:rsidP="00C30910">
            <w:pPr>
              <w:pStyle w:val="Akapitzlist"/>
              <w:ind w:left="0"/>
              <w:rPr>
                <w:bCs/>
                <w:sz w:val="22"/>
                <w:szCs w:val="22"/>
              </w:rPr>
            </w:pPr>
            <w:r w:rsidRPr="00A86B38">
              <w:rPr>
                <w:sz w:val="22"/>
                <w:szCs w:val="22"/>
              </w:rPr>
              <w:t>43-173 Łaziska Górne, ul. Świętej Barbary 12</w:t>
            </w:r>
          </w:p>
        </w:tc>
      </w:tr>
      <w:tr w:rsidR="00A86B38" w:rsidRPr="00A86B38" w14:paraId="02DCAA1C" w14:textId="77777777" w:rsidTr="00C30910">
        <w:tc>
          <w:tcPr>
            <w:tcW w:w="567" w:type="dxa"/>
          </w:tcPr>
          <w:p w14:paraId="527E5FB1" w14:textId="77777777" w:rsidR="002961E9" w:rsidRPr="00A86B38" w:rsidRDefault="002961E9" w:rsidP="00C30910">
            <w:pPr>
              <w:pStyle w:val="Akapitzlist"/>
              <w:ind w:left="0"/>
              <w:jc w:val="center"/>
              <w:rPr>
                <w:bCs/>
                <w:sz w:val="22"/>
                <w:szCs w:val="22"/>
              </w:rPr>
            </w:pPr>
            <w:r w:rsidRPr="00A86B38">
              <w:rPr>
                <w:bCs/>
                <w:sz w:val="22"/>
                <w:szCs w:val="22"/>
              </w:rPr>
              <w:t>2</w:t>
            </w:r>
          </w:p>
        </w:tc>
        <w:tc>
          <w:tcPr>
            <w:tcW w:w="4130" w:type="dxa"/>
          </w:tcPr>
          <w:p w14:paraId="5529F918" w14:textId="77777777" w:rsidR="002961E9" w:rsidRPr="00A86B38" w:rsidRDefault="002961E9" w:rsidP="00C30910">
            <w:pPr>
              <w:pStyle w:val="Akapitzlist"/>
              <w:ind w:left="0"/>
              <w:rPr>
                <w:bCs/>
                <w:sz w:val="22"/>
                <w:szCs w:val="22"/>
              </w:rPr>
            </w:pPr>
            <w:r w:rsidRPr="00A86B38">
              <w:rPr>
                <w:sz w:val="22"/>
                <w:szCs w:val="22"/>
              </w:rPr>
              <w:t>KWK Ruda, Ruch Bielszowice</w:t>
            </w:r>
          </w:p>
        </w:tc>
        <w:tc>
          <w:tcPr>
            <w:tcW w:w="4229" w:type="dxa"/>
          </w:tcPr>
          <w:p w14:paraId="4645E7DC" w14:textId="77777777" w:rsidR="002961E9" w:rsidRPr="00A86B38" w:rsidRDefault="002961E9" w:rsidP="00C30910">
            <w:pPr>
              <w:pStyle w:val="Akapitzlist"/>
              <w:ind w:left="0"/>
              <w:rPr>
                <w:bCs/>
                <w:sz w:val="22"/>
                <w:szCs w:val="22"/>
              </w:rPr>
            </w:pPr>
            <w:r w:rsidRPr="00A86B38">
              <w:rPr>
                <w:sz w:val="22"/>
                <w:szCs w:val="22"/>
              </w:rPr>
              <w:t xml:space="preserve">41-711 Ruda Śląska, ul. </w:t>
            </w:r>
            <w:proofErr w:type="spellStart"/>
            <w:r w:rsidRPr="00A86B38">
              <w:rPr>
                <w:sz w:val="22"/>
                <w:szCs w:val="22"/>
              </w:rPr>
              <w:t>Halembska</w:t>
            </w:r>
            <w:proofErr w:type="spellEnd"/>
            <w:r w:rsidRPr="00A86B38">
              <w:rPr>
                <w:sz w:val="22"/>
                <w:szCs w:val="22"/>
              </w:rPr>
              <w:t xml:space="preserve"> 160</w:t>
            </w:r>
          </w:p>
        </w:tc>
      </w:tr>
      <w:tr w:rsidR="00A86B38" w:rsidRPr="00A86B38" w14:paraId="195DDC77" w14:textId="77777777" w:rsidTr="00C30910">
        <w:tc>
          <w:tcPr>
            <w:tcW w:w="567" w:type="dxa"/>
          </w:tcPr>
          <w:p w14:paraId="667696B6" w14:textId="77777777" w:rsidR="002961E9" w:rsidRPr="00A86B38" w:rsidRDefault="002961E9" w:rsidP="00C30910">
            <w:pPr>
              <w:pStyle w:val="Akapitzlist"/>
              <w:ind w:left="0"/>
              <w:jc w:val="center"/>
              <w:rPr>
                <w:bCs/>
                <w:sz w:val="22"/>
                <w:szCs w:val="22"/>
              </w:rPr>
            </w:pPr>
            <w:r w:rsidRPr="00A86B38">
              <w:rPr>
                <w:bCs/>
                <w:sz w:val="22"/>
                <w:szCs w:val="22"/>
              </w:rPr>
              <w:t>3</w:t>
            </w:r>
          </w:p>
        </w:tc>
        <w:tc>
          <w:tcPr>
            <w:tcW w:w="4130" w:type="dxa"/>
          </w:tcPr>
          <w:p w14:paraId="6E80BA34" w14:textId="77777777" w:rsidR="002961E9" w:rsidRPr="00A86B38" w:rsidRDefault="002961E9" w:rsidP="00C30910">
            <w:pPr>
              <w:pStyle w:val="Akapitzlist"/>
              <w:ind w:left="0"/>
              <w:rPr>
                <w:bCs/>
                <w:sz w:val="22"/>
                <w:szCs w:val="22"/>
              </w:rPr>
            </w:pPr>
            <w:r w:rsidRPr="00A86B38">
              <w:rPr>
                <w:sz w:val="22"/>
                <w:szCs w:val="22"/>
              </w:rPr>
              <w:t>KWK Ruda, Ruch Halemba</w:t>
            </w:r>
          </w:p>
        </w:tc>
        <w:tc>
          <w:tcPr>
            <w:tcW w:w="4229" w:type="dxa"/>
          </w:tcPr>
          <w:p w14:paraId="5B7457EC" w14:textId="77777777" w:rsidR="002961E9" w:rsidRPr="00A86B38" w:rsidRDefault="002961E9" w:rsidP="00C30910">
            <w:pPr>
              <w:pStyle w:val="Akapitzlist"/>
              <w:ind w:left="0"/>
              <w:rPr>
                <w:bCs/>
                <w:sz w:val="22"/>
                <w:szCs w:val="22"/>
              </w:rPr>
            </w:pPr>
            <w:r w:rsidRPr="00A86B38">
              <w:rPr>
                <w:sz w:val="22"/>
                <w:szCs w:val="22"/>
              </w:rPr>
              <w:t>41-706 Ruda Śląska, ul. Kłodnicka 54</w:t>
            </w:r>
          </w:p>
        </w:tc>
      </w:tr>
      <w:tr w:rsidR="00A86B38" w:rsidRPr="00A86B38" w14:paraId="64756A6A" w14:textId="77777777" w:rsidTr="00C30910">
        <w:tc>
          <w:tcPr>
            <w:tcW w:w="567" w:type="dxa"/>
          </w:tcPr>
          <w:p w14:paraId="40DF9201" w14:textId="77777777" w:rsidR="002961E9" w:rsidRPr="00A86B38" w:rsidRDefault="002961E9" w:rsidP="00C30910">
            <w:pPr>
              <w:pStyle w:val="Akapitzlist"/>
              <w:ind w:left="0"/>
              <w:jc w:val="center"/>
              <w:rPr>
                <w:bCs/>
                <w:sz w:val="22"/>
                <w:szCs w:val="22"/>
              </w:rPr>
            </w:pPr>
            <w:r w:rsidRPr="00A86B38">
              <w:rPr>
                <w:bCs/>
                <w:sz w:val="22"/>
                <w:szCs w:val="22"/>
              </w:rPr>
              <w:t>4</w:t>
            </w:r>
          </w:p>
        </w:tc>
        <w:tc>
          <w:tcPr>
            <w:tcW w:w="4130" w:type="dxa"/>
          </w:tcPr>
          <w:p w14:paraId="5BF102DC" w14:textId="77777777" w:rsidR="002961E9" w:rsidRPr="00A86B38" w:rsidRDefault="002961E9" w:rsidP="00C30910">
            <w:pPr>
              <w:pStyle w:val="Akapitzlist"/>
              <w:ind w:left="0"/>
              <w:rPr>
                <w:bCs/>
                <w:sz w:val="22"/>
                <w:szCs w:val="22"/>
              </w:rPr>
            </w:pPr>
            <w:r w:rsidRPr="00A86B38">
              <w:rPr>
                <w:sz w:val="22"/>
                <w:szCs w:val="22"/>
              </w:rPr>
              <w:t>KWK ROW, Ruch Chwałowice</w:t>
            </w:r>
          </w:p>
        </w:tc>
        <w:tc>
          <w:tcPr>
            <w:tcW w:w="4229" w:type="dxa"/>
          </w:tcPr>
          <w:p w14:paraId="48078B3C" w14:textId="77777777" w:rsidR="002961E9" w:rsidRPr="00A86B38" w:rsidRDefault="002961E9" w:rsidP="00C30910">
            <w:pPr>
              <w:pStyle w:val="Akapitzlist"/>
              <w:ind w:left="0"/>
              <w:rPr>
                <w:bCs/>
                <w:sz w:val="22"/>
                <w:szCs w:val="22"/>
              </w:rPr>
            </w:pPr>
            <w:r w:rsidRPr="00A86B38">
              <w:rPr>
                <w:sz w:val="22"/>
                <w:szCs w:val="22"/>
              </w:rPr>
              <w:t>44-206 Rybnik, ul. Przewozowa 4</w:t>
            </w:r>
          </w:p>
        </w:tc>
      </w:tr>
      <w:tr w:rsidR="00A86B38" w:rsidRPr="00A86B38" w14:paraId="1DB9B830" w14:textId="77777777" w:rsidTr="00C30910">
        <w:tc>
          <w:tcPr>
            <w:tcW w:w="567" w:type="dxa"/>
          </w:tcPr>
          <w:p w14:paraId="07805AC0" w14:textId="77777777" w:rsidR="002961E9" w:rsidRPr="00A86B38" w:rsidRDefault="002961E9" w:rsidP="00C30910">
            <w:pPr>
              <w:pStyle w:val="Akapitzlist"/>
              <w:ind w:left="0"/>
              <w:jc w:val="center"/>
              <w:rPr>
                <w:bCs/>
                <w:sz w:val="22"/>
                <w:szCs w:val="22"/>
              </w:rPr>
            </w:pPr>
            <w:r w:rsidRPr="00A86B38">
              <w:rPr>
                <w:bCs/>
                <w:sz w:val="22"/>
                <w:szCs w:val="22"/>
              </w:rPr>
              <w:t>5</w:t>
            </w:r>
          </w:p>
        </w:tc>
        <w:tc>
          <w:tcPr>
            <w:tcW w:w="4130" w:type="dxa"/>
          </w:tcPr>
          <w:p w14:paraId="62261CFD" w14:textId="77777777" w:rsidR="002961E9" w:rsidRPr="00A86B38" w:rsidRDefault="002961E9" w:rsidP="00C30910">
            <w:pPr>
              <w:pStyle w:val="Akapitzlist"/>
              <w:ind w:left="0"/>
              <w:rPr>
                <w:bCs/>
                <w:sz w:val="22"/>
                <w:szCs w:val="22"/>
              </w:rPr>
            </w:pPr>
            <w:r w:rsidRPr="00A86B38">
              <w:rPr>
                <w:sz w:val="22"/>
                <w:szCs w:val="22"/>
              </w:rPr>
              <w:t>KWK ROW, Ruch Jankowice</w:t>
            </w:r>
          </w:p>
        </w:tc>
        <w:tc>
          <w:tcPr>
            <w:tcW w:w="4229" w:type="dxa"/>
          </w:tcPr>
          <w:p w14:paraId="6B32FA50" w14:textId="77777777" w:rsidR="002961E9" w:rsidRPr="00A86B38" w:rsidRDefault="002961E9" w:rsidP="00C30910">
            <w:pPr>
              <w:pStyle w:val="Akapitzlist"/>
              <w:ind w:left="0"/>
              <w:rPr>
                <w:bCs/>
                <w:sz w:val="22"/>
                <w:szCs w:val="22"/>
              </w:rPr>
            </w:pPr>
            <w:r w:rsidRPr="00A86B38">
              <w:rPr>
                <w:sz w:val="22"/>
                <w:szCs w:val="22"/>
              </w:rPr>
              <w:t>44-253 Rybnik, ul. Jastrzębska 12</w:t>
            </w:r>
          </w:p>
        </w:tc>
      </w:tr>
      <w:tr w:rsidR="00A86B38" w:rsidRPr="00A86B38" w14:paraId="1BB9D382" w14:textId="77777777" w:rsidTr="00C30910">
        <w:tc>
          <w:tcPr>
            <w:tcW w:w="567" w:type="dxa"/>
          </w:tcPr>
          <w:p w14:paraId="78DBDD47" w14:textId="77777777" w:rsidR="002961E9" w:rsidRPr="00A86B38" w:rsidRDefault="002961E9" w:rsidP="00C30910">
            <w:pPr>
              <w:pStyle w:val="Akapitzlist"/>
              <w:ind w:left="0"/>
              <w:jc w:val="center"/>
              <w:rPr>
                <w:bCs/>
                <w:sz w:val="22"/>
                <w:szCs w:val="22"/>
              </w:rPr>
            </w:pPr>
            <w:r w:rsidRPr="00A86B38">
              <w:rPr>
                <w:bCs/>
                <w:sz w:val="22"/>
                <w:szCs w:val="22"/>
              </w:rPr>
              <w:t>6</w:t>
            </w:r>
          </w:p>
        </w:tc>
        <w:tc>
          <w:tcPr>
            <w:tcW w:w="4130" w:type="dxa"/>
          </w:tcPr>
          <w:p w14:paraId="25C4F6D0" w14:textId="77777777" w:rsidR="002961E9" w:rsidRPr="00A86B38" w:rsidRDefault="002961E9" w:rsidP="00C30910">
            <w:pPr>
              <w:pStyle w:val="Akapitzlist"/>
              <w:ind w:left="0"/>
              <w:rPr>
                <w:bCs/>
                <w:sz w:val="22"/>
                <w:szCs w:val="22"/>
              </w:rPr>
            </w:pPr>
            <w:r w:rsidRPr="00A86B38">
              <w:rPr>
                <w:sz w:val="22"/>
                <w:szCs w:val="22"/>
              </w:rPr>
              <w:t>KWK ROW, Ruch Marcel</w:t>
            </w:r>
          </w:p>
        </w:tc>
        <w:tc>
          <w:tcPr>
            <w:tcW w:w="4229" w:type="dxa"/>
          </w:tcPr>
          <w:p w14:paraId="103D5385" w14:textId="77777777" w:rsidR="002961E9" w:rsidRPr="00A86B38" w:rsidRDefault="002961E9" w:rsidP="00C30910">
            <w:pPr>
              <w:pStyle w:val="Akapitzlist"/>
              <w:ind w:left="0"/>
              <w:rPr>
                <w:bCs/>
                <w:sz w:val="22"/>
                <w:szCs w:val="22"/>
              </w:rPr>
            </w:pPr>
            <w:r w:rsidRPr="00A86B38">
              <w:rPr>
                <w:sz w:val="22"/>
                <w:szCs w:val="22"/>
              </w:rPr>
              <w:t>44-310 Radlin, ul. Korfantego 52</w:t>
            </w:r>
          </w:p>
        </w:tc>
      </w:tr>
      <w:tr w:rsidR="00A86B38" w:rsidRPr="00A86B38" w14:paraId="3D833732" w14:textId="77777777" w:rsidTr="00C30910">
        <w:tc>
          <w:tcPr>
            <w:tcW w:w="567" w:type="dxa"/>
          </w:tcPr>
          <w:p w14:paraId="42F3F2ED" w14:textId="77777777" w:rsidR="002961E9" w:rsidRPr="00A86B38" w:rsidRDefault="002961E9" w:rsidP="00C30910">
            <w:pPr>
              <w:pStyle w:val="Akapitzlist"/>
              <w:ind w:left="0"/>
              <w:jc w:val="center"/>
              <w:rPr>
                <w:bCs/>
                <w:sz w:val="22"/>
                <w:szCs w:val="22"/>
              </w:rPr>
            </w:pPr>
            <w:r w:rsidRPr="00A86B38">
              <w:rPr>
                <w:bCs/>
                <w:sz w:val="22"/>
                <w:szCs w:val="22"/>
              </w:rPr>
              <w:t>7</w:t>
            </w:r>
          </w:p>
        </w:tc>
        <w:tc>
          <w:tcPr>
            <w:tcW w:w="4130" w:type="dxa"/>
          </w:tcPr>
          <w:p w14:paraId="23BB39A1" w14:textId="77777777" w:rsidR="002961E9" w:rsidRPr="00A86B38" w:rsidRDefault="002961E9" w:rsidP="00C30910">
            <w:pPr>
              <w:pStyle w:val="Akapitzlist"/>
              <w:ind w:left="0"/>
              <w:rPr>
                <w:bCs/>
                <w:sz w:val="22"/>
                <w:szCs w:val="22"/>
              </w:rPr>
            </w:pPr>
            <w:r w:rsidRPr="00A86B38">
              <w:rPr>
                <w:sz w:val="22"/>
                <w:szCs w:val="22"/>
              </w:rPr>
              <w:t>KWK ROW, Ruch Rydułtowy</w:t>
            </w:r>
          </w:p>
        </w:tc>
        <w:tc>
          <w:tcPr>
            <w:tcW w:w="4229" w:type="dxa"/>
          </w:tcPr>
          <w:p w14:paraId="609E8C8F" w14:textId="77777777" w:rsidR="002961E9" w:rsidRPr="00A86B38" w:rsidRDefault="002961E9" w:rsidP="00C30910">
            <w:pPr>
              <w:pStyle w:val="Akapitzlist"/>
              <w:ind w:left="0"/>
              <w:rPr>
                <w:bCs/>
                <w:sz w:val="22"/>
                <w:szCs w:val="22"/>
              </w:rPr>
            </w:pPr>
            <w:r w:rsidRPr="00A86B38">
              <w:rPr>
                <w:sz w:val="22"/>
                <w:szCs w:val="22"/>
              </w:rPr>
              <w:t>44-280 Rydułtowy, ul. Leona 2</w:t>
            </w:r>
          </w:p>
        </w:tc>
      </w:tr>
      <w:tr w:rsidR="00A86B38" w:rsidRPr="00A86B38" w14:paraId="1EC4B12F" w14:textId="77777777" w:rsidTr="00C30910">
        <w:tc>
          <w:tcPr>
            <w:tcW w:w="567" w:type="dxa"/>
          </w:tcPr>
          <w:p w14:paraId="6DE94C8F" w14:textId="77777777" w:rsidR="002961E9" w:rsidRPr="00A86B38" w:rsidRDefault="002961E9" w:rsidP="00C30910">
            <w:pPr>
              <w:pStyle w:val="Akapitzlist"/>
              <w:ind w:left="0"/>
              <w:jc w:val="center"/>
              <w:rPr>
                <w:bCs/>
                <w:sz w:val="22"/>
                <w:szCs w:val="22"/>
              </w:rPr>
            </w:pPr>
            <w:r w:rsidRPr="00A86B38">
              <w:rPr>
                <w:bCs/>
                <w:sz w:val="22"/>
                <w:szCs w:val="22"/>
              </w:rPr>
              <w:t>8</w:t>
            </w:r>
          </w:p>
        </w:tc>
        <w:tc>
          <w:tcPr>
            <w:tcW w:w="4130" w:type="dxa"/>
          </w:tcPr>
          <w:p w14:paraId="2A2AEA29" w14:textId="77777777" w:rsidR="002961E9" w:rsidRPr="00A86B38" w:rsidRDefault="002961E9" w:rsidP="00C30910">
            <w:pPr>
              <w:pStyle w:val="Akapitzlist"/>
              <w:ind w:left="0"/>
              <w:rPr>
                <w:bCs/>
                <w:sz w:val="22"/>
                <w:szCs w:val="22"/>
              </w:rPr>
            </w:pPr>
            <w:r w:rsidRPr="00A86B38">
              <w:rPr>
                <w:sz w:val="22"/>
                <w:szCs w:val="22"/>
              </w:rPr>
              <w:t>KWK Piast-Ziemowit, Ruch Piast</w:t>
            </w:r>
          </w:p>
        </w:tc>
        <w:tc>
          <w:tcPr>
            <w:tcW w:w="4229" w:type="dxa"/>
          </w:tcPr>
          <w:p w14:paraId="4B65E310" w14:textId="77777777" w:rsidR="002961E9" w:rsidRPr="00A86B38" w:rsidRDefault="002961E9" w:rsidP="00C30910">
            <w:pPr>
              <w:pStyle w:val="Akapitzlist"/>
              <w:ind w:left="0"/>
              <w:rPr>
                <w:bCs/>
                <w:sz w:val="22"/>
                <w:szCs w:val="22"/>
              </w:rPr>
            </w:pPr>
            <w:r w:rsidRPr="00A86B38">
              <w:rPr>
                <w:sz w:val="22"/>
                <w:szCs w:val="22"/>
              </w:rPr>
              <w:t>43-155 Bieruń, ul. Granitowa 16</w:t>
            </w:r>
          </w:p>
        </w:tc>
      </w:tr>
      <w:tr w:rsidR="00A86B38" w:rsidRPr="00A86B38" w14:paraId="50ED341A" w14:textId="77777777" w:rsidTr="00C30910">
        <w:tc>
          <w:tcPr>
            <w:tcW w:w="567" w:type="dxa"/>
          </w:tcPr>
          <w:p w14:paraId="7ACE1FC7" w14:textId="77777777" w:rsidR="002961E9" w:rsidRPr="00A86B38" w:rsidRDefault="002961E9" w:rsidP="00C30910">
            <w:pPr>
              <w:pStyle w:val="Akapitzlist"/>
              <w:ind w:left="0"/>
              <w:jc w:val="center"/>
              <w:rPr>
                <w:bCs/>
                <w:sz w:val="22"/>
                <w:szCs w:val="22"/>
              </w:rPr>
            </w:pPr>
            <w:r w:rsidRPr="00A86B38">
              <w:rPr>
                <w:bCs/>
                <w:sz w:val="22"/>
                <w:szCs w:val="22"/>
              </w:rPr>
              <w:t>9</w:t>
            </w:r>
          </w:p>
        </w:tc>
        <w:tc>
          <w:tcPr>
            <w:tcW w:w="4130" w:type="dxa"/>
          </w:tcPr>
          <w:p w14:paraId="50A60EFA" w14:textId="77777777" w:rsidR="002961E9" w:rsidRPr="00A86B38" w:rsidRDefault="002961E9" w:rsidP="00C30910">
            <w:pPr>
              <w:pStyle w:val="Akapitzlist"/>
              <w:ind w:left="0"/>
              <w:rPr>
                <w:bCs/>
                <w:sz w:val="22"/>
                <w:szCs w:val="22"/>
              </w:rPr>
            </w:pPr>
            <w:r w:rsidRPr="00A86B38">
              <w:rPr>
                <w:sz w:val="22"/>
                <w:szCs w:val="22"/>
              </w:rPr>
              <w:t>KWK Piast-Ziemowit, Ruch Ziemowit</w:t>
            </w:r>
          </w:p>
        </w:tc>
        <w:tc>
          <w:tcPr>
            <w:tcW w:w="4229" w:type="dxa"/>
          </w:tcPr>
          <w:p w14:paraId="0D996610" w14:textId="77777777" w:rsidR="002961E9" w:rsidRPr="00A86B38" w:rsidRDefault="002961E9" w:rsidP="00C30910">
            <w:pPr>
              <w:pStyle w:val="Akapitzlist"/>
              <w:ind w:left="0"/>
              <w:rPr>
                <w:bCs/>
                <w:sz w:val="22"/>
                <w:szCs w:val="22"/>
              </w:rPr>
            </w:pPr>
            <w:r w:rsidRPr="00A86B38">
              <w:rPr>
                <w:sz w:val="22"/>
                <w:szCs w:val="22"/>
              </w:rPr>
              <w:t>43-143 Lędziny, ul. Pokoju 4</w:t>
            </w:r>
          </w:p>
        </w:tc>
      </w:tr>
      <w:tr w:rsidR="00A86B38" w:rsidRPr="00A86B38" w14:paraId="08700437" w14:textId="77777777" w:rsidTr="00C30910">
        <w:tc>
          <w:tcPr>
            <w:tcW w:w="567" w:type="dxa"/>
          </w:tcPr>
          <w:p w14:paraId="36F49D71" w14:textId="77777777" w:rsidR="002961E9" w:rsidRPr="00A86B38" w:rsidRDefault="002961E9" w:rsidP="00C30910">
            <w:pPr>
              <w:pStyle w:val="Akapitzlist"/>
              <w:ind w:left="0"/>
              <w:jc w:val="center"/>
              <w:rPr>
                <w:bCs/>
                <w:sz w:val="22"/>
                <w:szCs w:val="22"/>
              </w:rPr>
            </w:pPr>
            <w:r w:rsidRPr="00A86B38">
              <w:rPr>
                <w:bCs/>
                <w:sz w:val="22"/>
                <w:szCs w:val="22"/>
              </w:rPr>
              <w:t>10</w:t>
            </w:r>
          </w:p>
        </w:tc>
        <w:tc>
          <w:tcPr>
            <w:tcW w:w="4130" w:type="dxa"/>
          </w:tcPr>
          <w:p w14:paraId="6148C347" w14:textId="77777777" w:rsidR="002961E9" w:rsidRPr="00A86B38" w:rsidRDefault="002961E9" w:rsidP="00C30910">
            <w:pPr>
              <w:pStyle w:val="Akapitzlist"/>
              <w:ind w:left="0"/>
              <w:rPr>
                <w:bCs/>
                <w:sz w:val="22"/>
                <w:szCs w:val="22"/>
              </w:rPr>
            </w:pPr>
            <w:r w:rsidRPr="00A86B38">
              <w:rPr>
                <w:sz w:val="22"/>
                <w:szCs w:val="22"/>
              </w:rPr>
              <w:t>KWK Sośnica</w:t>
            </w:r>
          </w:p>
        </w:tc>
        <w:tc>
          <w:tcPr>
            <w:tcW w:w="4229" w:type="dxa"/>
          </w:tcPr>
          <w:p w14:paraId="3F7862B8" w14:textId="77777777" w:rsidR="002961E9" w:rsidRPr="00A86B38" w:rsidRDefault="002961E9" w:rsidP="00C30910">
            <w:pPr>
              <w:pStyle w:val="Akapitzlist"/>
              <w:ind w:left="0"/>
              <w:rPr>
                <w:bCs/>
                <w:sz w:val="22"/>
                <w:szCs w:val="22"/>
              </w:rPr>
            </w:pPr>
            <w:r w:rsidRPr="00A86B38">
              <w:rPr>
                <w:sz w:val="22"/>
                <w:szCs w:val="22"/>
              </w:rPr>
              <w:t>44-103 Gliwice, ul. Błonie 6</w:t>
            </w:r>
          </w:p>
        </w:tc>
      </w:tr>
      <w:tr w:rsidR="00A86B38" w:rsidRPr="00A86B38" w14:paraId="511E6964" w14:textId="77777777" w:rsidTr="00C30910">
        <w:tc>
          <w:tcPr>
            <w:tcW w:w="567" w:type="dxa"/>
          </w:tcPr>
          <w:p w14:paraId="4C5E5D83" w14:textId="77777777" w:rsidR="002961E9" w:rsidRPr="00A86B38" w:rsidRDefault="002961E9" w:rsidP="00C30910">
            <w:pPr>
              <w:pStyle w:val="Akapitzlist"/>
              <w:ind w:left="0"/>
              <w:jc w:val="center"/>
              <w:rPr>
                <w:bCs/>
                <w:sz w:val="22"/>
                <w:szCs w:val="22"/>
              </w:rPr>
            </w:pPr>
            <w:r w:rsidRPr="00A86B38">
              <w:rPr>
                <w:bCs/>
                <w:sz w:val="22"/>
                <w:szCs w:val="22"/>
              </w:rPr>
              <w:t>11</w:t>
            </w:r>
          </w:p>
        </w:tc>
        <w:tc>
          <w:tcPr>
            <w:tcW w:w="4130" w:type="dxa"/>
          </w:tcPr>
          <w:p w14:paraId="5B3658E2" w14:textId="77777777" w:rsidR="002961E9" w:rsidRPr="00A86B38" w:rsidRDefault="002961E9" w:rsidP="00C30910">
            <w:pPr>
              <w:pStyle w:val="Akapitzlist"/>
              <w:ind w:left="0"/>
              <w:rPr>
                <w:bCs/>
                <w:sz w:val="22"/>
                <w:szCs w:val="22"/>
              </w:rPr>
            </w:pPr>
            <w:r w:rsidRPr="00A86B38">
              <w:rPr>
                <w:sz w:val="22"/>
                <w:szCs w:val="22"/>
              </w:rPr>
              <w:t xml:space="preserve">KWK Staszic-Wujek, Ruch </w:t>
            </w:r>
            <w:proofErr w:type="spellStart"/>
            <w:r w:rsidRPr="00A86B38">
              <w:rPr>
                <w:sz w:val="22"/>
                <w:szCs w:val="22"/>
              </w:rPr>
              <w:t>Murcki-Staszic</w:t>
            </w:r>
            <w:proofErr w:type="spellEnd"/>
          </w:p>
        </w:tc>
        <w:tc>
          <w:tcPr>
            <w:tcW w:w="4229" w:type="dxa"/>
          </w:tcPr>
          <w:p w14:paraId="4EFCBE54" w14:textId="77777777" w:rsidR="002961E9" w:rsidRPr="00A86B38" w:rsidRDefault="002961E9" w:rsidP="00C30910">
            <w:pPr>
              <w:pStyle w:val="Akapitzlist"/>
              <w:ind w:left="0"/>
              <w:rPr>
                <w:bCs/>
                <w:sz w:val="22"/>
                <w:szCs w:val="22"/>
              </w:rPr>
            </w:pPr>
            <w:r w:rsidRPr="00A86B38">
              <w:rPr>
                <w:sz w:val="22"/>
                <w:szCs w:val="22"/>
              </w:rPr>
              <w:t>40-467 Katowice, ul. Karolinki 1</w:t>
            </w:r>
          </w:p>
        </w:tc>
      </w:tr>
      <w:tr w:rsidR="00A86B38" w:rsidRPr="00A86B38" w14:paraId="22000128" w14:textId="77777777" w:rsidTr="00C30910">
        <w:tc>
          <w:tcPr>
            <w:tcW w:w="567" w:type="dxa"/>
          </w:tcPr>
          <w:p w14:paraId="16BE091B" w14:textId="77777777" w:rsidR="002961E9" w:rsidRPr="00A86B38" w:rsidRDefault="002961E9" w:rsidP="00C30910">
            <w:pPr>
              <w:pStyle w:val="Akapitzlist"/>
              <w:ind w:left="0"/>
              <w:jc w:val="center"/>
              <w:rPr>
                <w:bCs/>
                <w:sz w:val="22"/>
                <w:szCs w:val="22"/>
              </w:rPr>
            </w:pPr>
            <w:r w:rsidRPr="00A86B38">
              <w:rPr>
                <w:bCs/>
                <w:sz w:val="22"/>
                <w:szCs w:val="22"/>
              </w:rPr>
              <w:t>12</w:t>
            </w:r>
          </w:p>
        </w:tc>
        <w:tc>
          <w:tcPr>
            <w:tcW w:w="4130" w:type="dxa"/>
          </w:tcPr>
          <w:p w14:paraId="13701A3E" w14:textId="77777777" w:rsidR="002961E9" w:rsidRPr="00A86B38" w:rsidRDefault="002961E9" w:rsidP="00C30910">
            <w:pPr>
              <w:pStyle w:val="Akapitzlist"/>
              <w:ind w:left="0"/>
              <w:rPr>
                <w:bCs/>
                <w:sz w:val="22"/>
                <w:szCs w:val="22"/>
              </w:rPr>
            </w:pPr>
            <w:r w:rsidRPr="00A86B38">
              <w:rPr>
                <w:sz w:val="22"/>
                <w:szCs w:val="22"/>
              </w:rPr>
              <w:t>KWK Staszic-Wujek, Ruch Wujek</w:t>
            </w:r>
          </w:p>
        </w:tc>
        <w:tc>
          <w:tcPr>
            <w:tcW w:w="4229" w:type="dxa"/>
          </w:tcPr>
          <w:p w14:paraId="4EAB704C" w14:textId="77777777" w:rsidR="002961E9" w:rsidRPr="00A86B38" w:rsidRDefault="002961E9" w:rsidP="00C30910">
            <w:pPr>
              <w:pStyle w:val="Akapitzlist"/>
              <w:ind w:left="0"/>
              <w:rPr>
                <w:bCs/>
                <w:sz w:val="22"/>
                <w:szCs w:val="22"/>
              </w:rPr>
            </w:pPr>
            <w:r w:rsidRPr="00A86B38">
              <w:rPr>
                <w:sz w:val="22"/>
                <w:szCs w:val="22"/>
              </w:rPr>
              <w:t>40-001 Katowice, ul. Pola 65</w:t>
            </w:r>
          </w:p>
        </w:tc>
      </w:tr>
      <w:tr w:rsidR="00A86B38" w:rsidRPr="00A86B38" w14:paraId="59EBB0A1" w14:textId="77777777" w:rsidTr="00C30910">
        <w:tc>
          <w:tcPr>
            <w:tcW w:w="567" w:type="dxa"/>
          </w:tcPr>
          <w:p w14:paraId="7539246F" w14:textId="77777777" w:rsidR="002961E9" w:rsidRPr="00A86B38" w:rsidRDefault="002961E9" w:rsidP="00C30910">
            <w:pPr>
              <w:pStyle w:val="Akapitzlist"/>
              <w:ind w:left="0"/>
              <w:jc w:val="center"/>
              <w:rPr>
                <w:bCs/>
                <w:sz w:val="22"/>
                <w:szCs w:val="22"/>
              </w:rPr>
            </w:pPr>
            <w:r w:rsidRPr="00A86B38">
              <w:rPr>
                <w:bCs/>
                <w:sz w:val="22"/>
                <w:szCs w:val="22"/>
              </w:rPr>
              <w:t>13</w:t>
            </w:r>
          </w:p>
        </w:tc>
        <w:tc>
          <w:tcPr>
            <w:tcW w:w="4130" w:type="dxa"/>
          </w:tcPr>
          <w:p w14:paraId="2C37AC6A" w14:textId="77777777" w:rsidR="002961E9" w:rsidRPr="00A86B38" w:rsidRDefault="002961E9" w:rsidP="00C30910">
            <w:pPr>
              <w:pStyle w:val="Akapitzlist"/>
              <w:ind w:left="0"/>
              <w:rPr>
                <w:bCs/>
                <w:sz w:val="22"/>
                <w:szCs w:val="22"/>
              </w:rPr>
            </w:pPr>
            <w:r w:rsidRPr="00A86B38">
              <w:rPr>
                <w:sz w:val="22"/>
                <w:szCs w:val="22"/>
              </w:rPr>
              <w:t>KWK Mysłowice Wesoła</w:t>
            </w:r>
          </w:p>
        </w:tc>
        <w:tc>
          <w:tcPr>
            <w:tcW w:w="4229" w:type="dxa"/>
          </w:tcPr>
          <w:p w14:paraId="6EDE1C2C" w14:textId="77777777" w:rsidR="002961E9" w:rsidRPr="00A86B38" w:rsidRDefault="002961E9" w:rsidP="00C30910">
            <w:pPr>
              <w:pStyle w:val="Akapitzlist"/>
              <w:ind w:left="0"/>
              <w:rPr>
                <w:bCs/>
                <w:sz w:val="22"/>
                <w:szCs w:val="22"/>
              </w:rPr>
            </w:pPr>
            <w:r w:rsidRPr="00A86B38">
              <w:rPr>
                <w:sz w:val="22"/>
                <w:szCs w:val="22"/>
              </w:rPr>
              <w:t>41-408 Mysłowice, ul. Kopalniana 5</w:t>
            </w:r>
          </w:p>
        </w:tc>
      </w:tr>
      <w:tr w:rsidR="00A86B38" w:rsidRPr="00A86B38" w14:paraId="485BD6FC" w14:textId="77777777" w:rsidTr="00C30910">
        <w:tc>
          <w:tcPr>
            <w:tcW w:w="567" w:type="dxa"/>
          </w:tcPr>
          <w:p w14:paraId="41E3F903" w14:textId="77777777" w:rsidR="002961E9" w:rsidRPr="00A86B38" w:rsidRDefault="002961E9" w:rsidP="00C30910">
            <w:pPr>
              <w:pStyle w:val="Akapitzlist"/>
              <w:ind w:left="0"/>
              <w:jc w:val="center"/>
              <w:rPr>
                <w:bCs/>
                <w:sz w:val="22"/>
                <w:szCs w:val="22"/>
              </w:rPr>
            </w:pPr>
            <w:r w:rsidRPr="00A86B38">
              <w:rPr>
                <w:bCs/>
                <w:sz w:val="22"/>
                <w:szCs w:val="22"/>
              </w:rPr>
              <w:t>14</w:t>
            </w:r>
          </w:p>
        </w:tc>
        <w:tc>
          <w:tcPr>
            <w:tcW w:w="4130" w:type="dxa"/>
          </w:tcPr>
          <w:p w14:paraId="61D4D0D6" w14:textId="77777777" w:rsidR="002961E9" w:rsidRPr="00A86B38" w:rsidRDefault="002961E9" w:rsidP="00C30910">
            <w:pPr>
              <w:pStyle w:val="Akapitzlist"/>
              <w:ind w:left="0"/>
              <w:rPr>
                <w:bCs/>
                <w:sz w:val="22"/>
                <w:szCs w:val="22"/>
              </w:rPr>
            </w:pPr>
            <w:r w:rsidRPr="00A86B38">
              <w:rPr>
                <w:sz w:val="22"/>
                <w:szCs w:val="22"/>
              </w:rPr>
              <w:t>Zakład Górniczych Robót Inwestycyjnych</w:t>
            </w:r>
          </w:p>
        </w:tc>
        <w:tc>
          <w:tcPr>
            <w:tcW w:w="4229" w:type="dxa"/>
          </w:tcPr>
          <w:p w14:paraId="3C5C9F66" w14:textId="77777777" w:rsidR="002961E9" w:rsidRPr="00A86B38" w:rsidRDefault="002961E9" w:rsidP="00C30910">
            <w:pPr>
              <w:pStyle w:val="Akapitzlist"/>
              <w:ind w:left="0"/>
              <w:rPr>
                <w:bCs/>
                <w:sz w:val="22"/>
                <w:szCs w:val="22"/>
              </w:rPr>
            </w:pPr>
            <w:r w:rsidRPr="00A86B38">
              <w:rPr>
                <w:sz w:val="22"/>
                <w:szCs w:val="22"/>
              </w:rPr>
              <w:t>43-155 Bieruń, ul. Granitowa 132</w:t>
            </w:r>
          </w:p>
        </w:tc>
      </w:tr>
      <w:tr w:rsidR="00A86B38" w:rsidRPr="00A86B38" w14:paraId="2CF2B73A" w14:textId="77777777" w:rsidTr="00C30910">
        <w:tc>
          <w:tcPr>
            <w:tcW w:w="567" w:type="dxa"/>
          </w:tcPr>
          <w:p w14:paraId="06534D9A" w14:textId="77777777" w:rsidR="002961E9" w:rsidRPr="00A86B38" w:rsidRDefault="002961E9" w:rsidP="00C30910">
            <w:pPr>
              <w:pStyle w:val="Akapitzlist"/>
              <w:ind w:left="0"/>
              <w:jc w:val="center"/>
              <w:rPr>
                <w:bCs/>
                <w:sz w:val="22"/>
                <w:szCs w:val="22"/>
              </w:rPr>
            </w:pPr>
            <w:r w:rsidRPr="00A86B38">
              <w:rPr>
                <w:bCs/>
                <w:sz w:val="22"/>
                <w:szCs w:val="22"/>
              </w:rPr>
              <w:t>15</w:t>
            </w:r>
          </w:p>
        </w:tc>
        <w:tc>
          <w:tcPr>
            <w:tcW w:w="4130" w:type="dxa"/>
          </w:tcPr>
          <w:p w14:paraId="44D4CE6F" w14:textId="77777777" w:rsidR="002961E9" w:rsidRPr="00A86B38" w:rsidRDefault="002961E9" w:rsidP="00C30910">
            <w:pPr>
              <w:pStyle w:val="Akapitzlist"/>
              <w:ind w:left="0"/>
              <w:rPr>
                <w:bCs/>
                <w:sz w:val="22"/>
                <w:szCs w:val="22"/>
              </w:rPr>
            </w:pPr>
            <w:r w:rsidRPr="00A86B38">
              <w:rPr>
                <w:sz w:val="22"/>
                <w:szCs w:val="22"/>
              </w:rPr>
              <w:t>Zakład Elektrociepłownie</w:t>
            </w:r>
          </w:p>
        </w:tc>
        <w:tc>
          <w:tcPr>
            <w:tcW w:w="4229" w:type="dxa"/>
          </w:tcPr>
          <w:p w14:paraId="330048B9" w14:textId="77777777" w:rsidR="002961E9" w:rsidRPr="00A86B38" w:rsidRDefault="002961E9" w:rsidP="00C30910">
            <w:pPr>
              <w:pStyle w:val="Akapitzlist"/>
              <w:ind w:left="0"/>
              <w:rPr>
                <w:bCs/>
                <w:sz w:val="22"/>
                <w:szCs w:val="22"/>
              </w:rPr>
            </w:pPr>
            <w:r w:rsidRPr="00A86B38">
              <w:rPr>
                <w:sz w:val="22"/>
                <w:szCs w:val="22"/>
              </w:rPr>
              <w:t>44-270 Rybnik, ul. Rymera 4</w:t>
            </w:r>
          </w:p>
        </w:tc>
      </w:tr>
      <w:tr w:rsidR="00A86B38" w:rsidRPr="00A86B38" w14:paraId="313BAF6B" w14:textId="77777777" w:rsidTr="00C30910">
        <w:tc>
          <w:tcPr>
            <w:tcW w:w="567" w:type="dxa"/>
          </w:tcPr>
          <w:p w14:paraId="766BF3A0" w14:textId="77777777" w:rsidR="002961E9" w:rsidRPr="00A86B38" w:rsidRDefault="002961E9" w:rsidP="00C30910">
            <w:pPr>
              <w:pStyle w:val="Akapitzlist"/>
              <w:ind w:left="0"/>
              <w:jc w:val="center"/>
              <w:rPr>
                <w:bCs/>
                <w:sz w:val="22"/>
                <w:szCs w:val="22"/>
              </w:rPr>
            </w:pPr>
            <w:r w:rsidRPr="00A86B38">
              <w:rPr>
                <w:bCs/>
                <w:sz w:val="22"/>
                <w:szCs w:val="22"/>
              </w:rPr>
              <w:lastRenderedPageBreak/>
              <w:t>16</w:t>
            </w:r>
          </w:p>
        </w:tc>
        <w:tc>
          <w:tcPr>
            <w:tcW w:w="4130" w:type="dxa"/>
          </w:tcPr>
          <w:p w14:paraId="266E2CE0" w14:textId="77777777" w:rsidR="002961E9" w:rsidRPr="00A86B38" w:rsidRDefault="002961E9" w:rsidP="00C30910">
            <w:pPr>
              <w:pStyle w:val="Akapitzlist"/>
              <w:ind w:left="0"/>
              <w:rPr>
                <w:bCs/>
                <w:sz w:val="22"/>
                <w:szCs w:val="22"/>
              </w:rPr>
            </w:pPr>
            <w:r w:rsidRPr="00A86B38">
              <w:rPr>
                <w:sz w:val="22"/>
                <w:szCs w:val="22"/>
              </w:rPr>
              <w:t>Zakład Informatyki i Telekomunikacji</w:t>
            </w:r>
          </w:p>
        </w:tc>
        <w:tc>
          <w:tcPr>
            <w:tcW w:w="4229" w:type="dxa"/>
          </w:tcPr>
          <w:p w14:paraId="6BBC48A4" w14:textId="77777777" w:rsidR="002961E9" w:rsidRPr="00A86B38" w:rsidRDefault="002961E9" w:rsidP="00C30910">
            <w:pPr>
              <w:pStyle w:val="Akapitzlist"/>
              <w:ind w:left="0"/>
              <w:rPr>
                <w:bCs/>
                <w:sz w:val="22"/>
                <w:szCs w:val="22"/>
              </w:rPr>
            </w:pPr>
            <w:r w:rsidRPr="00A86B38">
              <w:rPr>
                <w:sz w:val="22"/>
                <w:szCs w:val="22"/>
              </w:rPr>
              <w:t>44-253 Rybnik, ul. Jastrzębska 10</w:t>
            </w:r>
          </w:p>
        </w:tc>
      </w:tr>
      <w:tr w:rsidR="00A86B38" w:rsidRPr="00A86B38" w14:paraId="3893E580" w14:textId="77777777" w:rsidTr="00C30910">
        <w:tc>
          <w:tcPr>
            <w:tcW w:w="567" w:type="dxa"/>
          </w:tcPr>
          <w:p w14:paraId="59C56ED1" w14:textId="77777777" w:rsidR="002961E9" w:rsidRPr="00A86B38" w:rsidRDefault="002961E9" w:rsidP="00C30910">
            <w:pPr>
              <w:pStyle w:val="Akapitzlist"/>
              <w:ind w:left="0"/>
              <w:jc w:val="center"/>
              <w:rPr>
                <w:bCs/>
                <w:sz w:val="22"/>
                <w:szCs w:val="22"/>
              </w:rPr>
            </w:pPr>
            <w:r w:rsidRPr="00A86B38">
              <w:rPr>
                <w:bCs/>
                <w:sz w:val="22"/>
                <w:szCs w:val="22"/>
              </w:rPr>
              <w:t>17</w:t>
            </w:r>
          </w:p>
        </w:tc>
        <w:tc>
          <w:tcPr>
            <w:tcW w:w="4130" w:type="dxa"/>
          </w:tcPr>
          <w:p w14:paraId="063924B1" w14:textId="77777777" w:rsidR="002961E9" w:rsidRPr="00A86B38" w:rsidRDefault="002961E9" w:rsidP="00C30910">
            <w:pPr>
              <w:pStyle w:val="Akapitzlist"/>
              <w:ind w:left="0"/>
              <w:rPr>
                <w:bCs/>
                <w:sz w:val="22"/>
                <w:szCs w:val="22"/>
              </w:rPr>
            </w:pPr>
            <w:r w:rsidRPr="00A86B38">
              <w:rPr>
                <w:sz w:val="22"/>
                <w:szCs w:val="22"/>
              </w:rPr>
              <w:t>Zakład Remontowo-Produkcyjny</w:t>
            </w:r>
          </w:p>
        </w:tc>
        <w:tc>
          <w:tcPr>
            <w:tcW w:w="4229" w:type="dxa"/>
          </w:tcPr>
          <w:p w14:paraId="594148D4" w14:textId="77777777" w:rsidR="002961E9" w:rsidRPr="00A86B38" w:rsidRDefault="002961E9" w:rsidP="00C30910">
            <w:pPr>
              <w:pStyle w:val="Akapitzlist"/>
              <w:ind w:left="0"/>
              <w:rPr>
                <w:bCs/>
                <w:sz w:val="22"/>
                <w:szCs w:val="22"/>
              </w:rPr>
            </w:pPr>
            <w:r w:rsidRPr="00A86B38">
              <w:rPr>
                <w:sz w:val="22"/>
                <w:szCs w:val="22"/>
              </w:rPr>
              <w:t>43-155 Bieruń, ul. Granitowa 132</w:t>
            </w:r>
          </w:p>
        </w:tc>
      </w:tr>
      <w:tr w:rsidR="002961E9" w:rsidRPr="00A86B38" w14:paraId="2DD3DA69" w14:textId="77777777" w:rsidTr="00C30910">
        <w:tc>
          <w:tcPr>
            <w:tcW w:w="567" w:type="dxa"/>
          </w:tcPr>
          <w:p w14:paraId="1CD83C57" w14:textId="77777777" w:rsidR="002961E9" w:rsidRPr="00A86B38" w:rsidRDefault="002961E9" w:rsidP="00C30910">
            <w:pPr>
              <w:pStyle w:val="Akapitzlist"/>
              <w:ind w:left="0"/>
              <w:jc w:val="center"/>
              <w:rPr>
                <w:bCs/>
                <w:sz w:val="22"/>
                <w:szCs w:val="22"/>
              </w:rPr>
            </w:pPr>
            <w:r w:rsidRPr="00A86B38">
              <w:rPr>
                <w:bCs/>
                <w:sz w:val="22"/>
                <w:szCs w:val="22"/>
              </w:rPr>
              <w:t>18</w:t>
            </w:r>
          </w:p>
        </w:tc>
        <w:tc>
          <w:tcPr>
            <w:tcW w:w="4130" w:type="dxa"/>
          </w:tcPr>
          <w:p w14:paraId="2E8F8B1B" w14:textId="77777777" w:rsidR="002961E9" w:rsidRPr="00A86B38" w:rsidRDefault="002961E9" w:rsidP="00C30910">
            <w:pPr>
              <w:pStyle w:val="Akapitzlist"/>
              <w:ind w:left="0"/>
              <w:rPr>
                <w:bCs/>
                <w:sz w:val="22"/>
                <w:szCs w:val="22"/>
              </w:rPr>
            </w:pPr>
            <w:r w:rsidRPr="00A86B38">
              <w:rPr>
                <w:sz w:val="22"/>
                <w:szCs w:val="22"/>
              </w:rPr>
              <w:t>Centrala PGG SA</w:t>
            </w:r>
          </w:p>
        </w:tc>
        <w:tc>
          <w:tcPr>
            <w:tcW w:w="4229" w:type="dxa"/>
          </w:tcPr>
          <w:p w14:paraId="53D858CF" w14:textId="77777777" w:rsidR="002961E9" w:rsidRPr="00A86B38" w:rsidRDefault="002961E9" w:rsidP="00C30910">
            <w:pPr>
              <w:pStyle w:val="Akapitzlist"/>
              <w:ind w:left="0"/>
              <w:rPr>
                <w:bCs/>
                <w:sz w:val="22"/>
                <w:szCs w:val="22"/>
              </w:rPr>
            </w:pPr>
            <w:r w:rsidRPr="00A86B38">
              <w:rPr>
                <w:sz w:val="22"/>
                <w:szCs w:val="22"/>
              </w:rPr>
              <w:t>40-039 Katowice, ul. Powstańców 30</w:t>
            </w:r>
          </w:p>
        </w:tc>
      </w:tr>
    </w:tbl>
    <w:p w14:paraId="336EC67C" w14:textId="77777777" w:rsidR="002961E9" w:rsidRPr="00A86B38" w:rsidRDefault="002961E9" w:rsidP="002961E9">
      <w:pPr>
        <w:jc w:val="both"/>
        <w:rPr>
          <w:sz w:val="22"/>
          <w:szCs w:val="22"/>
        </w:rPr>
      </w:pPr>
    </w:p>
    <w:p w14:paraId="3BC162CE" w14:textId="77777777" w:rsidR="002961E9" w:rsidRPr="00A86B38" w:rsidRDefault="002961E9" w:rsidP="00F80706">
      <w:pPr>
        <w:pStyle w:val="Akapitzlist"/>
        <w:numPr>
          <w:ilvl w:val="0"/>
          <w:numId w:val="58"/>
        </w:numPr>
        <w:spacing w:line="260" w:lineRule="exact"/>
        <w:jc w:val="both"/>
        <w:rPr>
          <w:sz w:val="22"/>
          <w:szCs w:val="22"/>
        </w:rPr>
      </w:pPr>
      <w:r w:rsidRPr="00A86B38">
        <w:rPr>
          <w:sz w:val="22"/>
          <w:szCs w:val="22"/>
        </w:rPr>
        <w:t>Aktualizacja tabeli nr 1 nie wymaga aneksowania niniejszej Umowy i odbywa się na podstawie zgłoszenia Ubezpieczającego i akceptacji Ubezpieczyciela lub na podstawie klauzuli miejsca ubezpieczenia.</w:t>
      </w:r>
    </w:p>
    <w:p w14:paraId="04F857ED" w14:textId="77777777" w:rsidR="002961E9" w:rsidRPr="00A86B38" w:rsidRDefault="002961E9" w:rsidP="002961E9">
      <w:pPr>
        <w:pStyle w:val="Akapitzlist"/>
        <w:keepNext/>
        <w:ind w:left="360"/>
        <w:outlineLvl w:val="2"/>
        <w:rPr>
          <w:b/>
          <w:bCs/>
          <w:sz w:val="22"/>
          <w:szCs w:val="22"/>
        </w:rPr>
      </w:pPr>
    </w:p>
    <w:p w14:paraId="4651BF77" w14:textId="38F2200A" w:rsidR="002961E9" w:rsidRPr="00A86B38" w:rsidRDefault="002961E9" w:rsidP="002961E9">
      <w:pPr>
        <w:pStyle w:val="Akapitzlist"/>
        <w:keepNext/>
        <w:ind w:left="360"/>
        <w:jc w:val="center"/>
        <w:outlineLvl w:val="2"/>
        <w:rPr>
          <w:b/>
          <w:bCs/>
          <w:sz w:val="22"/>
          <w:szCs w:val="22"/>
        </w:rPr>
      </w:pPr>
      <w:bookmarkStart w:id="215" w:name="_Toc97528685"/>
      <w:r w:rsidRPr="00A86B38">
        <w:rPr>
          <w:b/>
          <w:bCs/>
          <w:sz w:val="22"/>
          <w:szCs w:val="22"/>
        </w:rPr>
        <w:t xml:space="preserve">§ </w:t>
      </w:r>
      <w:r w:rsidR="00653D74" w:rsidRPr="00A86B38">
        <w:rPr>
          <w:b/>
          <w:bCs/>
          <w:sz w:val="22"/>
          <w:szCs w:val="22"/>
        </w:rPr>
        <w:t>6</w:t>
      </w:r>
      <w:r w:rsidRPr="00A86B38">
        <w:rPr>
          <w:b/>
          <w:bCs/>
          <w:sz w:val="22"/>
          <w:szCs w:val="22"/>
        </w:rPr>
        <w:t xml:space="preserve">. </w:t>
      </w:r>
      <w:r w:rsidRPr="00A86B38">
        <w:rPr>
          <w:b/>
          <w:sz w:val="22"/>
          <w:szCs w:val="22"/>
        </w:rPr>
        <w:t>Przedmiot ubezpieczenia/system ubezpieczenia/podstawa szacowania wartości/suma ubezpieczenia</w:t>
      </w:r>
      <w:bookmarkEnd w:id="215"/>
    </w:p>
    <w:p w14:paraId="02B757E0" w14:textId="77777777" w:rsidR="00A05295" w:rsidRPr="00A86B38" w:rsidRDefault="00A05295" w:rsidP="00A05295">
      <w:pPr>
        <w:rPr>
          <w:bCs/>
          <w:sz w:val="22"/>
          <w:szCs w:val="22"/>
          <w:u w:val="single"/>
        </w:rPr>
      </w:pPr>
      <w:r w:rsidRPr="00A86B38">
        <w:rPr>
          <w:bCs/>
          <w:sz w:val="22"/>
          <w:szCs w:val="22"/>
          <w:u w:val="single"/>
        </w:rPr>
        <w:t>Sumy ubezpieczenia i limity odpowiedzialności</w:t>
      </w:r>
    </w:p>
    <w:p w14:paraId="4EB2E206" w14:textId="77777777" w:rsidR="00A05295" w:rsidRPr="00A86B38" w:rsidRDefault="00A05295" w:rsidP="00A05295">
      <w:pPr>
        <w:rPr>
          <w:bCs/>
          <w:sz w:val="22"/>
          <w:szCs w:val="22"/>
          <w:u w:val="single"/>
        </w:rPr>
      </w:pPr>
    </w:p>
    <w:tbl>
      <w:tblPr>
        <w:tblStyle w:val="Tabela-Siatka4"/>
        <w:tblW w:w="0" w:type="auto"/>
        <w:tblLook w:val="04A0" w:firstRow="1" w:lastRow="0" w:firstColumn="1" w:lastColumn="0" w:noHBand="0" w:noVBand="1"/>
      </w:tblPr>
      <w:tblGrid>
        <w:gridCol w:w="1879"/>
        <w:gridCol w:w="1567"/>
        <w:gridCol w:w="3463"/>
        <w:gridCol w:w="2153"/>
      </w:tblGrid>
      <w:tr w:rsidR="00A86B38" w:rsidRPr="00A86B38" w14:paraId="7973F92F" w14:textId="77777777" w:rsidTr="00D01225">
        <w:tc>
          <w:tcPr>
            <w:tcW w:w="0" w:type="auto"/>
            <w:vAlign w:val="center"/>
          </w:tcPr>
          <w:p w14:paraId="3549C428" w14:textId="77777777" w:rsidR="00EA2787" w:rsidRPr="00A86B38" w:rsidRDefault="00EA2787" w:rsidP="00EA2787">
            <w:pPr>
              <w:contextualSpacing/>
              <w:jc w:val="both"/>
              <w:rPr>
                <w:rFonts w:eastAsiaTheme="minorHAnsi"/>
                <w:b/>
                <w:sz w:val="22"/>
                <w:szCs w:val="22"/>
                <w:vertAlign w:val="superscript"/>
                <w:lang w:eastAsia="en-US"/>
              </w:rPr>
            </w:pPr>
            <w:r w:rsidRPr="00A86B38">
              <w:rPr>
                <w:rFonts w:eastAsiaTheme="minorHAnsi"/>
                <w:b/>
                <w:sz w:val="22"/>
                <w:szCs w:val="22"/>
                <w:lang w:eastAsia="en-US"/>
              </w:rPr>
              <w:t xml:space="preserve">Przedmiot ubezpieczenia </w:t>
            </w:r>
            <w:r w:rsidRPr="00A86B38">
              <w:rPr>
                <w:rFonts w:eastAsiaTheme="minorHAnsi"/>
                <w:b/>
                <w:sz w:val="28"/>
                <w:szCs w:val="22"/>
                <w:vertAlign w:val="superscript"/>
                <w:lang w:eastAsia="en-US"/>
              </w:rPr>
              <w:t>a</w:t>
            </w:r>
          </w:p>
        </w:tc>
        <w:tc>
          <w:tcPr>
            <w:tcW w:w="0" w:type="auto"/>
            <w:vAlign w:val="center"/>
          </w:tcPr>
          <w:p w14:paraId="69F6FECF" w14:textId="77777777" w:rsidR="00EA2787" w:rsidRPr="00A86B38" w:rsidRDefault="00EA2787" w:rsidP="00EA2787">
            <w:pPr>
              <w:contextualSpacing/>
              <w:jc w:val="both"/>
              <w:rPr>
                <w:rFonts w:eastAsiaTheme="minorHAnsi"/>
                <w:b/>
                <w:sz w:val="22"/>
                <w:szCs w:val="22"/>
                <w:lang w:eastAsia="en-US"/>
              </w:rPr>
            </w:pPr>
            <w:r w:rsidRPr="00A86B38">
              <w:rPr>
                <w:rFonts w:eastAsiaTheme="minorHAnsi"/>
                <w:b/>
                <w:sz w:val="22"/>
                <w:szCs w:val="22"/>
                <w:lang w:eastAsia="en-US"/>
              </w:rPr>
              <w:t>System ubezpieczenia</w:t>
            </w:r>
          </w:p>
        </w:tc>
        <w:tc>
          <w:tcPr>
            <w:tcW w:w="0" w:type="auto"/>
            <w:vAlign w:val="center"/>
          </w:tcPr>
          <w:p w14:paraId="439A3898" w14:textId="77777777" w:rsidR="00EA2787" w:rsidRPr="00A86B38" w:rsidRDefault="00EA2787" w:rsidP="00EA2787">
            <w:pPr>
              <w:contextualSpacing/>
              <w:jc w:val="both"/>
              <w:rPr>
                <w:rFonts w:eastAsiaTheme="minorHAnsi"/>
                <w:b/>
                <w:sz w:val="22"/>
                <w:szCs w:val="22"/>
                <w:lang w:eastAsia="en-US"/>
              </w:rPr>
            </w:pPr>
            <w:r w:rsidRPr="00A86B38">
              <w:rPr>
                <w:rFonts w:eastAsiaTheme="minorHAnsi"/>
                <w:b/>
                <w:sz w:val="22"/>
                <w:szCs w:val="22"/>
                <w:lang w:eastAsia="en-US"/>
              </w:rPr>
              <w:t>Podstawa szacowania wartości</w:t>
            </w:r>
          </w:p>
        </w:tc>
        <w:tc>
          <w:tcPr>
            <w:tcW w:w="0" w:type="auto"/>
            <w:vAlign w:val="center"/>
          </w:tcPr>
          <w:p w14:paraId="0E7A008E" w14:textId="77777777" w:rsidR="00EA2787" w:rsidRPr="00A86B38" w:rsidRDefault="00EA2787" w:rsidP="00EA2787">
            <w:pPr>
              <w:contextualSpacing/>
              <w:jc w:val="both"/>
              <w:rPr>
                <w:rFonts w:eastAsiaTheme="minorHAnsi"/>
                <w:b/>
                <w:sz w:val="22"/>
                <w:szCs w:val="22"/>
                <w:lang w:eastAsia="en-US"/>
              </w:rPr>
            </w:pPr>
            <w:r w:rsidRPr="00A86B38">
              <w:rPr>
                <w:rFonts w:eastAsiaTheme="minorHAnsi"/>
                <w:b/>
                <w:sz w:val="22"/>
                <w:szCs w:val="22"/>
                <w:lang w:eastAsia="en-US"/>
              </w:rPr>
              <w:t xml:space="preserve">Suma ubezpieczenia </w:t>
            </w:r>
            <w:r w:rsidRPr="00A86B38">
              <w:rPr>
                <w:rFonts w:eastAsiaTheme="minorHAnsi"/>
                <w:b/>
                <w:sz w:val="28"/>
                <w:szCs w:val="28"/>
                <w:vertAlign w:val="superscript"/>
                <w:lang w:eastAsia="en-US"/>
              </w:rPr>
              <w:t>b, c</w:t>
            </w:r>
          </w:p>
        </w:tc>
      </w:tr>
      <w:tr w:rsidR="00A86B38" w:rsidRPr="00A86B38" w14:paraId="2D6CECEB" w14:textId="77777777" w:rsidTr="00D01225">
        <w:tc>
          <w:tcPr>
            <w:tcW w:w="0" w:type="auto"/>
            <w:vAlign w:val="center"/>
          </w:tcPr>
          <w:p w14:paraId="712B89B7"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Budynki i budowle</w:t>
            </w:r>
          </w:p>
        </w:tc>
        <w:tc>
          <w:tcPr>
            <w:tcW w:w="0" w:type="auto"/>
            <w:vAlign w:val="center"/>
          </w:tcPr>
          <w:p w14:paraId="2E4F253F"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Sumy stałe</w:t>
            </w:r>
          </w:p>
        </w:tc>
        <w:tc>
          <w:tcPr>
            <w:tcW w:w="0" w:type="auto"/>
            <w:vAlign w:val="center"/>
          </w:tcPr>
          <w:p w14:paraId="2D54ADCA" w14:textId="77777777" w:rsidR="00EA2787" w:rsidRPr="00A86B38" w:rsidRDefault="00EA2787" w:rsidP="00EA2787">
            <w:pPr>
              <w:jc w:val="both"/>
              <w:rPr>
                <w:rFonts w:eastAsiaTheme="minorHAnsi"/>
                <w:sz w:val="22"/>
                <w:szCs w:val="22"/>
                <w:lang w:eastAsia="en-US"/>
              </w:rPr>
            </w:pPr>
            <w:r w:rsidRPr="00A86B38">
              <w:rPr>
                <w:rFonts w:eastAsiaTheme="minorHAnsi"/>
                <w:sz w:val="22"/>
                <w:szCs w:val="22"/>
                <w:lang w:eastAsia="en-US"/>
              </w:rPr>
              <w:t xml:space="preserve">wartość księgowa brutto z </w:t>
            </w:r>
            <w:proofErr w:type="gramStart"/>
            <w:r w:rsidRPr="00A86B38">
              <w:rPr>
                <w:rFonts w:eastAsiaTheme="minorHAnsi"/>
                <w:sz w:val="22"/>
                <w:szCs w:val="22"/>
                <w:lang w:eastAsia="en-US"/>
              </w:rPr>
              <w:t>zastrzeżeniem</w:t>
            </w:r>
            <w:proofErr w:type="gramEnd"/>
            <w:r w:rsidRPr="00A86B38">
              <w:rPr>
                <w:rFonts w:eastAsiaTheme="minorHAnsi"/>
                <w:sz w:val="22"/>
                <w:szCs w:val="22"/>
                <w:lang w:eastAsia="en-US"/>
              </w:rPr>
              <w:t xml:space="preserve"> że:</w:t>
            </w:r>
          </w:p>
          <w:p w14:paraId="249BF84C" w14:textId="77777777" w:rsidR="00EA2787" w:rsidRPr="00A86B38" w:rsidRDefault="00EA2787" w:rsidP="00EA2787">
            <w:pPr>
              <w:jc w:val="both"/>
              <w:rPr>
                <w:rFonts w:eastAsiaTheme="minorHAnsi"/>
                <w:sz w:val="22"/>
                <w:szCs w:val="22"/>
                <w:lang w:eastAsia="en-US"/>
              </w:rPr>
            </w:pPr>
            <w:r w:rsidRPr="00A86B38">
              <w:rPr>
                <w:rFonts w:eastAsiaTheme="minorHAnsi"/>
                <w:sz w:val="22"/>
                <w:szCs w:val="22"/>
                <w:lang w:eastAsia="en-US"/>
              </w:rPr>
              <w:t>•</w:t>
            </w:r>
            <w:r w:rsidRPr="00A86B38">
              <w:rPr>
                <w:rFonts w:eastAsiaTheme="minorHAnsi"/>
                <w:sz w:val="22"/>
                <w:szCs w:val="22"/>
                <w:lang w:eastAsia="en-US"/>
              </w:rPr>
              <w:tab/>
              <w:t>dla środków trwałych, w posiadanie których PGG S.A. wstąpiła w wyniku transakcji nabycia aktywów Kompanii Węglowej S.A. oraz Katowickiego Holdingu Węglowego S.A.  i równoważna jest wartości księgowej brutto, po której dane składniki majątku były przyjmowane do ksiąg przez odpowiednio Kompanię Węglową S.A. oraz Katowicki Holding Węglowy S.A.; zastrzega się, że wartość ta nie odpowiada wartości księgowej w ewidencji Polskiej Grupy Górniczej S.A. co jest pochodną rozliczenia transakcji nabycia przedmiotowych przedsiębiorstw.</w:t>
            </w:r>
          </w:p>
          <w:p w14:paraId="0E915441" w14:textId="77777777" w:rsidR="00EA2787" w:rsidRPr="00A86B38" w:rsidRDefault="00EA2787" w:rsidP="00EA2787">
            <w:pPr>
              <w:jc w:val="both"/>
              <w:rPr>
                <w:rFonts w:eastAsiaTheme="minorHAnsi"/>
                <w:sz w:val="22"/>
                <w:szCs w:val="22"/>
                <w:lang w:eastAsia="en-US"/>
              </w:rPr>
            </w:pPr>
            <w:r w:rsidRPr="00A86B38">
              <w:rPr>
                <w:rFonts w:eastAsiaTheme="minorHAnsi"/>
                <w:sz w:val="22"/>
                <w:szCs w:val="22"/>
                <w:lang w:eastAsia="en-US"/>
              </w:rPr>
              <w:t>•</w:t>
            </w:r>
            <w:r w:rsidRPr="00A86B38">
              <w:rPr>
                <w:rFonts w:eastAsiaTheme="minorHAnsi"/>
                <w:sz w:val="22"/>
                <w:szCs w:val="22"/>
                <w:lang w:eastAsia="en-US"/>
              </w:rPr>
              <w:tab/>
              <w:t>dla środków trwałych dzierżawionych, leasingowanych itp. - wartość wynikająca z przedmiotowych umów z Polską Grupą Górniczą S.A.</w:t>
            </w:r>
          </w:p>
        </w:tc>
        <w:tc>
          <w:tcPr>
            <w:tcW w:w="0" w:type="auto"/>
            <w:vAlign w:val="center"/>
          </w:tcPr>
          <w:p w14:paraId="7859F084"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Zgodnie z polisą</w:t>
            </w:r>
          </w:p>
        </w:tc>
      </w:tr>
      <w:tr w:rsidR="00A86B38" w:rsidRPr="00A86B38" w14:paraId="305A4E61" w14:textId="77777777" w:rsidTr="00D01225">
        <w:tc>
          <w:tcPr>
            <w:tcW w:w="0" w:type="auto"/>
            <w:vAlign w:val="center"/>
          </w:tcPr>
          <w:p w14:paraId="46C9BBAD"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maszyny i urządzenia, wyposażenie</w:t>
            </w:r>
          </w:p>
        </w:tc>
        <w:tc>
          <w:tcPr>
            <w:tcW w:w="0" w:type="auto"/>
            <w:vAlign w:val="center"/>
          </w:tcPr>
          <w:p w14:paraId="4431C08D"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Sumy stałe</w:t>
            </w:r>
          </w:p>
        </w:tc>
        <w:tc>
          <w:tcPr>
            <w:tcW w:w="0" w:type="auto"/>
            <w:vAlign w:val="center"/>
          </w:tcPr>
          <w:p w14:paraId="43B4BFDB" w14:textId="77777777" w:rsidR="00EA2787" w:rsidRPr="00A86B38" w:rsidRDefault="00EA2787" w:rsidP="00EA2787">
            <w:pPr>
              <w:jc w:val="both"/>
              <w:rPr>
                <w:rFonts w:eastAsiaTheme="minorHAnsi"/>
                <w:sz w:val="22"/>
                <w:szCs w:val="22"/>
                <w:lang w:eastAsia="en-US"/>
              </w:rPr>
            </w:pPr>
            <w:r w:rsidRPr="00A86B38">
              <w:rPr>
                <w:rFonts w:eastAsiaTheme="minorHAnsi"/>
                <w:sz w:val="22"/>
                <w:szCs w:val="22"/>
                <w:lang w:eastAsia="en-US"/>
              </w:rPr>
              <w:t xml:space="preserve">wartość księgowa brutto z </w:t>
            </w:r>
            <w:proofErr w:type="gramStart"/>
            <w:r w:rsidRPr="00A86B38">
              <w:rPr>
                <w:rFonts w:eastAsiaTheme="minorHAnsi"/>
                <w:sz w:val="22"/>
                <w:szCs w:val="22"/>
                <w:lang w:eastAsia="en-US"/>
              </w:rPr>
              <w:t>zastrzeżeniem</w:t>
            </w:r>
            <w:proofErr w:type="gramEnd"/>
            <w:r w:rsidRPr="00A86B38">
              <w:rPr>
                <w:rFonts w:eastAsiaTheme="minorHAnsi"/>
                <w:sz w:val="22"/>
                <w:szCs w:val="22"/>
                <w:lang w:eastAsia="en-US"/>
              </w:rPr>
              <w:t xml:space="preserve"> że:</w:t>
            </w:r>
          </w:p>
          <w:p w14:paraId="08311E36" w14:textId="77777777" w:rsidR="00EA2787" w:rsidRPr="00A86B38" w:rsidRDefault="00EA2787" w:rsidP="00EA2787">
            <w:pPr>
              <w:jc w:val="both"/>
              <w:rPr>
                <w:rFonts w:eastAsiaTheme="minorHAnsi"/>
                <w:sz w:val="22"/>
                <w:szCs w:val="22"/>
                <w:lang w:eastAsia="en-US"/>
              </w:rPr>
            </w:pPr>
            <w:r w:rsidRPr="00A86B38">
              <w:rPr>
                <w:rFonts w:eastAsiaTheme="minorHAnsi"/>
                <w:sz w:val="22"/>
                <w:szCs w:val="22"/>
                <w:lang w:eastAsia="en-US"/>
              </w:rPr>
              <w:t>•</w:t>
            </w:r>
            <w:r w:rsidRPr="00A86B38">
              <w:rPr>
                <w:rFonts w:eastAsiaTheme="minorHAnsi"/>
                <w:sz w:val="22"/>
                <w:szCs w:val="22"/>
                <w:lang w:eastAsia="en-US"/>
              </w:rPr>
              <w:tab/>
              <w:t xml:space="preserve">dla środków trwałych, w posiadanie których PGG S.A. wstąpiła w wyniku transakcji nabycia aktywów Kompanii Węglowej S.A. oraz Katowickiego Holdingu Węglowego S.A.  i równoważna jest wartości księgowej brutto, po której dane składniki majątku były przyjmowane do ksiąg przez odpowiednio Kompanię Węglową S.A. oraz Katowicki </w:t>
            </w:r>
            <w:r w:rsidRPr="00A86B38">
              <w:rPr>
                <w:rFonts w:eastAsiaTheme="minorHAnsi"/>
                <w:sz w:val="22"/>
                <w:szCs w:val="22"/>
                <w:lang w:eastAsia="en-US"/>
              </w:rPr>
              <w:lastRenderedPageBreak/>
              <w:t>Holding Węglowy S.A.; zastrzega się, że wartość ta nie odpowiada wartości księgowej w ewidencji Polskiej Grupy Górniczej S.A. co jest pochodną rozliczenia transakcji nabycia przedmiotowych przedsiębiorstw.</w:t>
            </w:r>
          </w:p>
          <w:p w14:paraId="5F60B570" w14:textId="77777777" w:rsidR="00EA2787" w:rsidRPr="00A86B38" w:rsidRDefault="00EA2787" w:rsidP="00EA2787">
            <w:pPr>
              <w:jc w:val="both"/>
              <w:rPr>
                <w:rFonts w:eastAsiaTheme="minorHAnsi"/>
                <w:sz w:val="22"/>
                <w:szCs w:val="22"/>
                <w:lang w:eastAsia="en-US"/>
              </w:rPr>
            </w:pPr>
            <w:r w:rsidRPr="00A86B38">
              <w:rPr>
                <w:rFonts w:eastAsiaTheme="minorHAnsi"/>
                <w:sz w:val="22"/>
                <w:szCs w:val="22"/>
                <w:lang w:eastAsia="en-US"/>
              </w:rPr>
              <w:t>•</w:t>
            </w:r>
            <w:r w:rsidRPr="00A86B38">
              <w:rPr>
                <w:rFonts w:eastAsiaTheme="minorHAnsi"/>
                <w:sz w:val="22"/>
                <w:szCs w:val="22"/>
                <w:lang w:eastAsia="en-US"/>
              </w:rPr>
              <w:tab/>
              <w:t>dla środków trwałych dzierżawionych, leasingowanych itp. - wartość wynikająca z przedmiotowych umów z Polską Grupą Górniczą S.A.</w:t>
            </w:r>
          </w:p>
        </w:tc>
        <w:tc>
          <w:tcPr>
            <w:tcW w:w="0" w:type="auto"/>
            <w:vAlign w:val="center"/>
          </w:tcPr>
          <w:p w14:paraId="1C1D6FE4"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lastRenderedPageBreak/>
              <w:t>Zgodnie z polisą</w:t>
            </w:r>
          </w:p>
        </w:tc>
      </w:tr>
      <w:tr w:rsidR="00A86B38" w:rsidRPr="00A86B38" w14:paraId="691249EA" w14:textId="77777777" w:rsidTr="00D01225">
        <w:tc>
          <w:tcPr>
            <w:tcW w:w="0" w:type="auto"/>
            <w:vAlign w:val="center"/>
          </w:tcPr>
          <w:p w14:paraId="137D9CD5"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mienie osób trzecich przyjęte w przechowanie, do sprzedaży lub wykonania usługi,</w:t>
            </w:r>
          </w:p>
        </w:tc>
        <w:tc>
          <w:tcPr>
            <w:tcW w:w="0" w:type="auto"/>
            <w:vAlign w:val="center"/>
          </w:tcPr>
          <w:p w14:paraId="54F656B1"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I ryzyko</w:t>
            </w:r>
          </w:p>
        </w:tc>
        <w:tc>
          <w:tcPr>
            <w:tcW w:w="0" w:type="auto"/>
            <w:vAlign w:val="center"/>
          </w:tcPr>
          <w:p w14:paraId="0968B0CD" w14:textId="77777777" w:rsidR="00EA2787" w:rsidRPr="00A86B38" w:rsidRDefault="00EA2787" w:rsidP="00EA2787">
            <w:pPr>
              <w:contextualSpacing/>
              <w:jc w:val="both"/>
              <w:rPr>
                <w:rFonts w:eastAsiaTheme="minorHAnsi"/>
                <w:sz w:val="22"/>
                <w:szCs w:val="22"/>
                <w:lang w:eastAsia="en-US"/>
              </w:rPr>
            </w:pPr>
            <w:r w:rsidRPr="00A86B38">
              <w:rPr>
                <w:rFonts w:eastAsiaTheme="minorHAnsi"/>
                <w:sz w:val="22"/>
                <w:szCs w:val="22"/>
                <w:lang w:eastAsia="en-US"/>
              </w:rPr>
              <w:t>wartość rzeczywista</w:t>
            </w:r>
          </w:p>
        </w:tc>
        <w:tc>
          <w:tcPr>
            <w:tcW w:w="0" w:type="auto"/>
            <w:vAlign w:val="center"/>
          </w:tcPr>
          <w:p w14:paraId="10535C8D"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1.000.000,00 zł</w:t>
            </w:r>
          </w:p>
        </w:tc>
      </w:tr>
      <w:tr w:rsidR="00A86B38" w:rsidRPr="00A86B38" w14:paraId="2729DC78" w14:textId="77777777" w:rsidTr="00D01225">
        <w:tc>
          <w:tcPr>
            <w:tcW w:w="0" w:type="auto"/>
            <w:vAlign w:val="center"/>
          </w:tcPr>
          <w:p w14:paraId="7DAA74CA" w14:textId="77777777" w:rsidR="00EA2787" w:rsidRPr="00A86B38" w:rsidRDefault="00EA2787" w:rsidP="00A86B38">
            <w:pPr>
              <w:contextualSpacing/>
              <w:jc w:val="center"/>
              <w:rPr>
                <w:rFonts w:eastAsiaTheme="minorHAnsi"/>
                <w:sz w:val="22"/>
                <w:szCs w:val="22"/>
                <w:lang w:eastAsia="en-US"/>
              </w:rPr>
            </w:pPr>
            <w:r w:rsidRPr="00A86B38">
              <w:rPr>
                <w:rFonts w:eastAsiaTheme="minorHAnsi"/>
                <w:sz w:val="22"/>
                <w:szCs w:val="22"/>
                <w:lang w:eastAsia="en-US"/>
              </w:rPr>
              <w:t>środki obrotowe</w:t>
            </w:r>
          </w:p>
          <w:p w14:paraId="0F4F60F9" w14:textId="6374A0FD" w:rsidR="00EA2787" w:rsidRPr="00A86B38" w:rsidRDefault="00EA2787" w:rsidP="00A86B38">
            <w:pPr>
              <w:contextualSpacing/>
              <w:jc w:val="center"/>
              <w:rPr>
                <w:rFonts w:eastAsiaTheme="minorHAnsi"/>
                <w:sz w:val="22"/>
                <w:szCs w:val="22"/>
                <w:lang w:eastAsia="en-US"/>
              </w:rPr>
            </w:pPr>
            <w:r w:rsidRPr="00A86B38">
              <w:rPr>
                <w:rFonts w:eastAsiaTheme="minorHAnsi"/>
                <w:sz w:val="22"/>
                <w:szCs w:val="22"/>
                <w:lang w:eastAsia="en-US"/>
              </w:rPr>
              <w:t xml:space="preserve">(w postaci </w:t>
            </w:r>
            <w:r w:rsidR="00A86B38">
              <w:rPr>
                <w:rFonts w:eastAsiaTheme="minorHAnsi"/>
                <w:sz w:val="22"/>
                <w:szCs w:val="22"/>
                <w:lang w:eastAsia="en-US"/>
              </w:rPr>
              <w:t>m</w:t>
            </w:r>
            <w:r w:rsidRPr="00A86B38">
              <w:rPr>
                <w:rFonts w:eastAsiaTheme="minorHAnsi"/>
                <w:sz w:val="22"/>
                <w:szCs w:val="22"/>
                <w:lang w:eastAsia="en-US"/>
              </w:rPr>
              <w:t>ateriałów, zapasów)</w:t>
            </w:r>
          </w:p>
        </w:tc>
        <w:tc>
          <w:tcPr>
            <w:tcW w:w="0" w:type="auto"/>
            <w:vAlign w:val="center"/>
          </w:tcPr>
          <w:p w14:paraId="7347E009"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I ryzyko</w:t>
            </w:r>
          </w:p>
        </w:tc>
        <w:tc>
          <w:tcPr>
            <w:tcW w:w="0" w:type="auto"/>
            <w:vAlign w:val="center"/>
          </w:tcPr>
          <w:p w14:paraId="276AA039" w14:textId="77777777" w:rsidR="00EA2787" w:rsidRPr="00A86B38" w:rsidRDefault="00EA2787" w:rsidP="00EA2787">
            <w:pPr>
              <w:contextualSpacing/>
              <w:jc w:val="both"/>
              <w:rPr>
                <w:rFonts w:eastAsiaTheme="minorHAnsi"/>
                <w:sz w:val="22"/>
                <w:szCs w:val="22"/>
                <w:lang w:eastAsia="en-US"/>
              </w:rPr>
            </w:pPr>
            <w:r w:rsidRPr="00A86B38">
              <w:rPr>
                <w:rFonts w:eastAsiaTheme="minorHAnsi"/>
                <w:sz w:val="22"/>
                <w:szCs w:val="22"/>
                <w:lang w:eastAsia="en-US"/>
              </w:rPr>
              <w:t>według ceny nabycia lub kosztu wytworzenia</w:t>
            </w:r>
          </w:p>
        </w:tc>
        <w:tc>
          <w:tcPr>
            <w:tcW w:w="0" w:type="auto"/>
            <w:vAlign w:val="center"/>
          </w:tcPr>
          <w:p w14:paraId="4091745D"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10.000.000,00 zł</w:t>
            </w:r>
          </w:p>
        </w:tc>
      </w:tr>
      <w:tr w:rsidR="00A86B38" w:rsidRPr="00A86B38" w14:paraId="48F4988E" w14:textId="77777777" w:rsidTr="00D01225">
        <w:tc>
          <w:tcPr>
            <w:tcW w:w="0" w:type="auto"/>
            <w:vAlign w:val="center"/>
          </w:tcPr>
          <w:p w14:paraId="0BFBA26A"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nakłady inwestycyjne</w:t>
            </w:r>
          </w:p>
        </w:tc>
        <w:tc>
          <w:tcPr>
            <w:tcW w:w="0" w:type="auto"/>
            <w:vAlign w:val="center"/>
          </w:tcPr>
          <w:p w14:paraId="4F928689"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I ryzyko</w:t>
            </w:r>
          </w:p>
        </w:tc>
        <w:tc>
          <w:tcPr>
            <w:tcW w:w="0" w:type="auto"/>
            <w:vAlign w:val="center"/>
          </w:tcPr>
          <w:p w14:paraId="4340214B" w14:textId="77777777" w:rsidR="00EA2787" w:rsidRPr="00A86B38" w:rsidRDefault="00EA2787" w:rsidP="00EA2787">
            <w:pPr>
              <w:contextualSpacing/>
              <w:jc w:val="both"/>
              <w:rPr>
                <w:rFonts w:eastAsiaTheme="minorHAnsi"/>
                <w:sz w:val="22"/>
                <w:szCs w:val="22"/>
                <w:lang w:eastAsia="en-US"/>
              </w:rPr>
            </w:pPr>
            <w:r w:rsidRPr="00A86B38">
              <w:rPr>
                <w:rFonts w:eastAsiaTheme="minorHAnsi"/>
                <w:sz w:val="22"/>
                <w:szCs w:val="22"/>
                <w:lang w:eastAsia="en-US"/>
              </w:rPr>
              <w:t>Wartość księgowa brutto</w:t>
            </w:r>
          </w:p>
        </w:tc>
        <w:tc>
          <w:tcPr>
            <w:tcW w:w="0" w:type="auto"/>
            <w:vAlign w:val="center"/>
          </w:tcPr>
          <w:p w14:paraId="0E4A06D3"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10.000.000,00 zł</w:t>
            </w:r>
          </w:p>
        </w:tc>
      </w:tr>
      <w:tr w:rsidR="00A86B38" w:rsidRPr="00A86B38" w14:paraId="1F76030F" w14:textId="77777777" w:rsidTr="00D01225">
        <w:tc>
          <w:tcPr>
            <w:tcW w:w="0" w:type="auto"/>
            <w:vAlign w:val="center"/>
          </w:tcPr>
          <w:p w14:paraId="6A8D597F"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mienie pracownicze</w:t>
            </w:r>
          </w:p>
        </w:tc>
        <w:tc>
          <w:tcPr>
            <w:tcW w:w="0" w:type="auto"/>
            <w:vAlign w:val="center"/>
          </w:tcPr>
          <w:p w14:paraId="4BAF5C24"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I ryzyko</w:t>
            </w:r>
          </w:p>
        </w:tc>
        <w:tc>
          <w:tcPr>
            <w:tcW w:w="0" w:type="auto"/>
            <w:vAlign w:val="center"/>
          </w:tcPr>
          <w:p w14:paraId="216EA659" w14:textId="77777777" w:rsidR="00EA2787" w:rsidRPr="00A86B38" w:rsidRDefault="00EA2787" w:rsidP="00EA2787">
            <w:pPr>
              <w:contextualSpacing/>
              <w:jc w:val="both"/>
              <w:rPr>
                <w:rFonts w:eastAsiaTheme="minorHAnsi"/>
                <w:sz w:val="22"/>
                <w:szCs w:val="22"/>
                <w:lang w:eastAsia="en-US"/>
              </w:rPr>
            </w:pPr>
            <w:r w:rsidRPr="00A86B38">
              <w:rPr>
                <w:rFonts w:eastAsiaTheme="minorHAnsi"/>
                <w:sz w:val="22"/>
                <w:szCs w:val="22"/>
                <w:lang w:eastAsia="en-US"/>
              </w:rPr>
              <w:t>wartość rzeczywista</w:t>
            </w:r>
          </w:p>
        </w:tc>
        <w:tc>
          <w:tcPr>
            <w:tcW w:w="0" w:type="auto"/>
            <w:vAlign w:val="center"/>
          </w:tcPr>
          <w:p w14:paraId="2CF072EF"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 xml:space="preserve">500.000,00 zł z </w:t>
            </w:r>
            <w:proofErr w:type="spellStart"/>
            <w:r w:rsidRPr="00A86B38">
              <w:rPr>
                <w:rFonts w:eastAsiaTheme="minorHAnsi"/>
                <w:sz w:val="22"/>
                <w:szCs w:val="22"/>
                <w:lang w:eastAsia="en-US"/>
              </w:rPr>
              <w:t>podlimitem</w:t>
            </w:r>
            <w:proofErr w:type="spellEnd"/>
            <w:r w:rsidRPr="00A86B38">
              <w:rPr>
                <w:rFonts w:eastAsiaTheme="minorHAnsi"/>
                <w:sz w:val="22"/>
                <w:szCs w:val="22"/>
                <w:lang w:eastAsia="en-US"/>
              </w:rPr>
              <w:t xml:space="preserve"> odpowiedzialności 1.000,00 zł na pracownika</w:t>
            </w:r>
          </w:p>
        </w:tc>
      </w:tr>
      <w:tr w:rsidR="00A86B38" w:rsidRPr="00A86B38" w14:paraId="7486835F" w14:textId="77777777" w:rsidTr="00D01225">
        <w:tc>
          <w:tcPr>
            <w:tcW w:w="0" w:type="auto"/>
            <w:vAlign w:val="center"/>
          </w:tcPr>
          <w:p w14:paraId="0D600DD3" w14:textId="77777777" w:rsidR="00EA2787" w:rsidRPr="00A86B38" w:rsidRDefault="00EA2787" w:rsidP="00EA2787">
            <w:pPr>
              <w:contextualSpacing/>
              <w:jc w:val="center"/>
              <w:rPr>
                <w:rFonts w:eastAsiaTheme="minorHAnsi"/>
                <w:sz w:val="22"/>
                <w:szCs w:val="22"/>
                <w:lang w:eastAsia="en-US"/>
              </w:rPr>
            </w:pPr>
            <w:proofErr w:type="spellStart"/>
            <w:r w:rsidRPr="00A86B38">
              <w:rPr>
                <w:rFonts w:eastAsiaTheme="minorHAnsi"/>
                <w:sz w:val="22"/>
                <w:szCs w:val="22"/>
                <w:lang w:eastAsia="en-US"/>
              </w:rPr>
              <w:t>niskocenne</w:t>
            </w:r>
            <w:proofErr w:type="spellEnd"/>
            <w:r w:rsidRPr="00A86B38">
              <w:rPr>
                <w:rFonts w:eastAsiaTheme="minorHAnsi"/>
                <w:sz w:val="22"/>
                <w:szCs w:val="22"/>
                <w:lang w:eastAsia="en-US"/>
              </w:rPr>
              <w:t xml:space="preserve"> składniki majątku,</w:t>
            </w:r>
          </w:p>
        </w:tc>
        <w:tc>
          <w:tcPr>
            <w:tcW w:w="0" w:type="auto"/>
            <w:vAlign w:val="center"/>
          </w:tcPr>
          <w:p w14:paraId="38FF140C"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I ryzyko</w:t>
            </w:r>
          </w:p>
        </w:tc>
        <w:tc>
          <w:tcPr>
            <w:tcW w:w="0" w:type="auto"/>
            <w:vAlign w:val="center"/>
          </w:tcPr>
          <w:p w14:paraId="2CB0D346" w14:textId="77777777" w:rsidR="00EA2787" w:rsidRPr="00A86B38" w:rsidRDefault="00EA2787" w:rsidP="00EA2787">
            <w:pPr>
              <w:contextualSpacing/>
              <w:jc w:val="both"/>
              <w:rPr>
                <w:rFonts w:eastAsiaTheme="minorHAnsi"/>
                <w:sz w:val="22"/>
                <w:szCs w:val="22"/>
                <w:lang w:eastAsia="en-US"/>
              </w:rPr>
            </w:pPr>
            <w:r w:rsidRPr="00A86B38">
              <w:rPr>
                <w:rFonts w:eastAsiaTheme="minorHAnsi"/>
                <w:sz w:val="22"/>
                <w:szCs w:val="22"/>
                <w:lang w:eastAsia="en-US"/>
              </w:rPr>
              <w:t>według ceny nabycia lub kosztu wytworzenia</w:t>
            </w:r>
          </w:p>
        </w:tc>
        <w:tc>
          <w:tcPr>
            <w:tcW w:w="0" w:type="auto"/>
            <w:vAlign w:val="center"/>
          </w:tcPr>
          <w:p w14:paraId="16A5DFC7"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2.000.000,00 zł</w:t>
            </w:r>
          </w:p>
        </w:tc>
      </w:tr>
      <w:tr w:rsidR="00A86B38" w:rsidRPr="00A86B38" w14:paraId="2F150E87" w14:textId="77777777" w:rsidTr="00D01225">
        <w:tc>
          <w:tcPr>
            <w:tcW w:w="0" w:type="auto"/>
            <w:vAlign w:val="center"/>
          </w:tcPr>
          <w:p w14:paraId="676AC88C"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gotówka i inne wartości pieniężne</w:t>
            </w:r>
          </w:p>
        </w:tc>
        <w:tc>
          <w:tcPr>
            <w:tcW w:w="0" w:type="auto"/>
            <w:vAlign w:val="center"/>
          </w:tcPr>
          <w:p w14:paraId="069C9893"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I ryzyko</w:t>
            </w:r>
          </w:p>
        </w:tc>
        <w:tc>
          <w:tcPr>
            <w:tcW w:w="0" w:type="auto"/>
            <w:vAlign w:val="center"/>
          </w:tcPr>
          <w:p w14:paraId="40960097" w14:textId="77777777" w:rsidR="00EA2787" w:rsidRPr="00A86B38" w:rsidRDefault="00EA2787" w:rsidP="00EA2787">
            <w:pPr>
              <w:contextualSpacing/>
              <w:jc w:val="both"/>
              <w:rPr>
                <w:rFonts w:eastAsiaTheme="minorHAnsi"/>
                <w:sz w:val="22"/>
                <w:szCs w:val="22"/>
                <w:lang w:eastAsia="en-US"/>
              </w:rPr>
            </w:pPr>
            <w:r w:rsidRPr="00A86B38">
              <w:rPr>
                <w:rFonts w:eastAsiaTheme="minorHAnsi"/>
                <w:sz w:val="22"/>
                <w:szCs w:val="22"/>
                <w:lang w:eastAsia="en-US"/>
              </w:rPr>
              <w:t>według wartości nominalnej</w:t>
            </w:r>
          </w:p>
        </w:tc>
        <w:tc>
          <w:tcPr>
            <w:tcW w:w="0" w:type="auto"/>
            <w:vAlign w:val="center"/>
          </w:tcPr>
          <w:p w14:paraId="55A17BBE" w14:textId="77777777" w:rsidR="00EA2787" w:rsidRPr="00A86B38" w:rsidRDefault="00EA2787" w:rsidP="00EA2787">
            <w:pPr>
              <w:contextualSpacing/>
              <w:jc w:val="center"/>
              <w:rPr>
                <w:rFonts w:eastAsiaTheme="minorHAnsi"/>
                <w:sz w:val="22"/>
                <w:szCs w:val="22"/>
                <w:lang w:eastAsia="en-US"/>
              </w:rPr>
            </w:pPr>
            <w:r w:rsidRPr="00A86B38">
              <w:rPr>
                <w:rFonts w:eastAsiaTheme="minorHAnsi"/>
                <w:sz w:val="22"/>
                <w:szCs w:val="22"/>
                <w:lang w:eastAsia="en-US"/>
              </w:rPr>
              <w:t>700.000,00 zł</w:t>
            </w:r>
          </w:p>
        </w:tc>
      </w:tr>
    </w:tbl>
    <w:p w14:paraId="27646EBA" w14:textId="77777777" w:rsidR="00EA2787" w:rsidRPr="00A86B38" w:rsidRDefault="00EA2787" w:rsidP="001B4D3C">
      <w:pPr>
        <w:rPr>
          <w:bCs/>
          <w:sz w:val="22"/>
          <w:szCs w:val="22"/>
          <w:u w:val="single"/>
        </w:rPr>
      </w:pPr>
    </w:p>
    <w:p w14:paraId="64D9B57E" w14:textId="77777777" w:rsidR="00EA2787" w:rsidRPr="00A86B38" w:rsidRDefault="00EA2787" w:rsidP="001B4D3C">
      <w:pPr>
        <w:jc w:val="both"/>
        <w:rPr>
          <w:rFonts w:eastAsiaTheme="minorHAnsi"/>
          <w:kern w:val="2"/>
          <w:sz w:val="22"/>
          <w:szCs w:val="22"/>
          <w:lang w:eastAsia="en-US"/>
          <w14:ligatures w14:val="standardContextual"/>
        </w:rPr>
      </w:pPr>
      <w:r w:rsidRPr="00A86B38">
        <w:rPr>
          <w:rFonts w:eastAsiaTheme="minorHAnsi"/>
          <w:kern w:val="2"/>
          <w:sz w:val="22"/>
          <w:szCs w:val="22"/>
          <w:vertAlign w:val="superscript"/>
          <w:lang w:eastAsia="en-US"/>
          <w14:ligatures w14:val="standardContextual"/>
        </w:rPr>
        <w:t>a</w:t>
      </w:r>
      <w:r w:rsidRPr="00A86B38">
        <w:rPr>
          <w:rFonts w:eastAsiaTheme="minorHAnsi"/>
          <w:kern w:val="2"/>
          <w:sz w:val="22"/>
          <w:szCs w:val="22"/>
          <w:lang w:eastAsia="en-US"/>
          <w14:ligatures w14:val="standardContextual"/>
        </w:rPr>
        <w:t xml:space="preserve"> – Przedmiotem ubezpieczenia (bez względu na wiek, stopień </w:t>
      </w:r>
      <w:proofErr w:type="gramStart"/>
      <w:r w:rsidRPr="00A86B38">
        <w:rPr>
          <w:rFonts w:eastAsiaTheme="minorHAnsi"/>
          <w:kern w:val="2"/>
          <w:sz w:val="22"/>
          <w:szCs w:val="22"/>
          <w:lang w:eastAsia="en-US"/>
          <w14:ligatures w14:val="standardContextual"/>
        </w:rPr>
        <w:t>umorzenia,</w:t>
      </w:r>
      <w:proofErr w:type="gramEnd"/>
      <w:r w:rsidRPr="00A86B38">
        <w:rPr>
          <w:rFonts w:eastAsiaTheme="minorHAnsi"/>
          <w:kern w:val="2"/>
          <w:sz w:val="22"/>
          <w:szCs w:val="22"/>
          <w:lang w:eastAsia="en-US"/>
          <w14:ligatures w14:val="standardContextual"/>
        </w:rPr>
        <w:t xml:space="preserve"> czy zużycia technicznego mienia) jest wszelkie mienie (w tym: dzierżawione, leasingowane, wypożyczane, użyczane), co do którego w momencie szkody Ubezpieczający posiada interes ubezpieczeniowy, pod warunkiem, że zostało zgłoszone do ubezpieczenia, z uwzględnieniem klauzuli automatycznego pokrycia. Jeżeli nie wydzielono wartości poszczególnej kategorii mienia suma ubezpieczenia ustalona jest dla budynku wraz ze wszystkimi instalacjami, urządzeniami, podłączeniami, dźwigami oraz chodniki, drogi, place, ogrodzenia itp.</w:t>
      </w:r>
    </w:p>
    <w:p w14:paraId="0F14841C" w14:textId="77777777" w:rsidR="00EA2787" w:rsidRPr="00A86B38" w:rsidRDefault="00EA2787" w:rsidP="001B4D3C">
      <w:pPr>
        <w:jc w:val="both"/>
        <w:rPr>
          <w:rFonts w:eastAsiaTheme="minorHAnsi"/>
          <w:kern w:val="2"/>
          <w:sz w:val="22"/>
          <w:szCs w:val="22"/>
          <w:lang w:eastAsia="en-US"/>
          <w14:ligatures w14:val="standardContextual"/>
        </w:rPr>
      </w:pPr>
      <w:r w:rsidRPr="00A86B38">
        <w:rPr>
          <w:rFonts w:eastAsiaTheme="minorHAnsi"/>
          <w:kern w:val="2"/>
          <w:sz w:val="22"/>
          <w:szCs w:val="22"/>
          <w:vertAlign w:val="superscript"/>
          <w:lang w:eastAsia="en-US"/>
          <w14:ligatures w14:val="standardContextual"/>
        </w:rPr>
        <w:t>b</w:t>
      </w:r>
      <w:r w:rsidRPr="00A86B38">
        <w:rPr>
          <w:rFonts w:eastAsiaTheme="minorHAnsi"/>
          <w:kern w:val="2"/>
          <w:sz w:val="22"/>
          <w:szCs w:val="22"/>
          <w:lang w:eastAsia="en-US"/>
          <w14:ligatures w14:val="standardContextual"/>
        </w:rPr>
        <w:t xml:space="preserve"> – Brak wyczerpania sumy ubezpieczenia po wypłacie odszkodowania ubezpieczonego w systemie sum stałych. </w:t>
      </w:r>
    </w:p>
    <w:p w14:paraId="211CD7C7" w14:textId="3AFF016F" w:rsidR="00EA2787" w:rsidRPr="00A86B38" w:rsidRDefault="00EA2787" w:rsidP="001B4D3C">
      <w:pPr>
        <w:jc w:val="both"/>
        <w:rPr>
          <w:rFonts w:eastAsiaTheme="minorHAnsi"/>
          <w:kern w:val="2"/>
          <w:sz w:val="22"/>
          <w:szCs w:val="22"/>
          <w:lang w:eastAsia="en-US"/>
          <w14:ligatures w14:val="standardContextual"/>
        </w:rPr>
      </w:pPr>
      <w:r w:rsidRPr="00A86B38">
        <w:rPr>
          <w:rFonts w:eastAsiaTheme="minorHAnsi"/>
          <w:kern w:val="2"/>
          <w:sz w:val="22"/>
          <w:szCs w:val="22"/>
          <w:vertAlign w:val="superscript"/>
          <w:lang w:eastAsia="en-US"/>
          <w14:ligatures w14:val="standardContextual"/>
        </w:rPr>
        <w:t>c</w:t>
      </w:r>
      <w:r w:rsidRPr="00A86B38">
        <w:rPr>
          <w:rFonts w:eastAsiaTheme="minorHAnsi"/>
          <w:kern w:val="2"/>
          <w:sz w:val="22"/>
          <w:szCs w:val="22"/>
          <w:lang w:eastAsia="en-US"/>
          <w14:ligatures w14:val="standardContextual"/>
        </w:rPr>
        <w:t xml:space="preserve"> – Sumy ubezpieczenia w systemie ubezpieczenia na I ryzyka dotyczą jednej i wszystkich miejsc ubezpieczenia wskazanych w §5</w:t>
      </w:r>
    </w:p>
    <w:p w14:paraId="12E1BD4F" w14:textId="77777777" w:rsidR="002961E9" w:rsidRPr="00A86B38" w:rsidRDefault="002961E9" w:rsidP="002961E9">
      <w:pPr>
        <w:pStyle w:val="Akapitzlist"/>
        <w:ind w:left="360"/>
        <w:jc w:val="both"/>
        <w:rPr>
          <w:sz w:val="22"/>
          <w:szCs w:val="22"/>
        </w:rPr>
      </w:pPr>
    </w:p>
    <w:p w14:paraId="79282D8D" w14:textId="64BA117E" w:rsidR="002961E9" w:rsidRPr="00A86B38" w:rsidRDefault="002961E9" w:rsidP="002961E9">
      <w:pPr>
        <w:keepNext/>
        <w:jc w:val="center"/>
        <w:outlineLvl w:val="2"/>
        <w:rPr>
          <w:b/>
          <w:sz w:val="22"/>
          <w:szCs w:val="22"/>
        </w:rPr>
      </w:pPr>
      <w:bookmarkStart w:id="216" w:name="_Toc97528686"/>
      <w:r w:rsidRPr="00A86B38">
        <w:rPr>
          <w:b/>
          <w:bCs/>
          <w:sz w:val="22"/>
          <w:szCs w:val="22"/>
        </w:rPr>
        <w:t xml:space="preserve">§ </w:t>
      </w:r>
      <w:r w:rsidR="00653D74" w:rsidRPr="00A86B38">
        <w:rPr>
          <w:b/>
          <w:bCs/>
          <w:sz w:val="22"/>
          <w:szCs w:val="22"/>
        </w:rPr>
        <w:t>7</w:t>
      </w:r>
      <w:r w:rsidRPr="00A86B38">
        <w:rPr>
          <w:b/>
          <w:bCs/>
          <w:sz w:val="22"/>
          <w:szCs w:val="22"/>
        </w:rPr>
        <w:t xml:space="preserve"> </w:t>
      </w:r>
      <w:r w:rsidRPr="00A86B38">
        <w:rPr>
          <w:b/>
          <w:sz w:val="22"/>
          <w:szCs w:val="22"/>
        </w:rPr>
        <w:t>Limity odpowiedzialności</w:t>
      </w:r>
      <w:bookmarkEnd w:id="216"/>
    </w:p>
    <w:p w14:paraId="156880B9" w14:textId="77777777" w:rsidR="002961E9" w:rsidRPr="00A86B38" w:rsidRDefault="002961E9" w:rsidP="002961E9">
      <w:pPr>
        <w:jc w:val="both"/>
        <w:rPr>
          <w:sz w:val="22"/>
          <w:szCs w:val="22"/>
        </w:rPr>
      </w:pPr>
      <w:r w:rsidRPr="00A86B38">
        <w:rPr>
          <w:sz w:val="22"/>
          <w:szCs w:val="22"/>
        </w:rPr>
        <w:t>Niezależnie od zawartych w polisach sum ubezpieczenia, odpowiedzialność Ubezpieczycieli ograniczona jest do następujących limitów odpowiedzialności:</w:t>
      </w:r>
    </w:p>
    <w:p w14:paraId="651EEE7B" w14:textId="77777777" w:rsidR="002961E9" w:rsidRPr="00A86B38" w:rsidRDefault="002961E9" w:rsidP="002961E9">
      <w:pPr>
        <w:jc w:val="both"/>
        <w:rPr>
          <w:sz w:val="22"/>
          <w:szCs w:val="22"/>
        </w:rPr>
      </w:pPr>
    </w:p>
    <w:p w14:paraId="6EAFC424" w14:textId="77777777" w:rsidR="002961E9" w:rsidRPr="00A86B38" w:rsidRDefault="002961E9" w:rsidP="00F80706">
      <w:pPr>
        <w:numPr>
          <w:ilvl w:val="0"/>
          <w:numId w:val="59"/>
        </w:numPr>
        <w:spacing w:line="260" w:lineRule="exact"/>
        <w:jc w:val="both"/>
        <w:rPr>
          <w:sz w:val="22"/>
          <w:szCs w:val="22"/>
        </w:rPr>
      </w:pPr>
      <w:r w:rsidRPr="00A86B38">
        <w:rPr>
          <w:sz w:val="22"/>
          <w:szCs w:val="22"/>
        </w:rPr>
        <w:t>Dla ryzyka kradzieży z włamaniem i rabunek zgodnie z poniższą tabelą:</w:t>
      </w:r>
    </w:p>
    <w:p w14:paraId="680482A6" w14:textId="77777777" w:rsidR="002961E9" w:rsidRPr="00A86B38" w:rsidRDefault="002961E9" w:rsidP="002961E9">
      <w:pPr>
        <w:ind w:left="360"/>
        <w:jc w:val="both"/>
        <w:rPr>
          <w:sz w:val="22"/>
          <w:szCs w:val="22"/>
        </w:rPr>
      </w:pPr>
    </w:p>
    <w:tbl>
      <w:tblPr>
        <w:tblStyle w:val="Tabela-Siatka"/>
        <w:tblW w:w="0" w:type="auto"/>
        <w:tblInd w:w="360" w:type="dxa"/>
        <w:tblLook w:val="04A0" w:firstRow="1" w:lastRow="0" w:firstColumn="1" w:lastColumn="0" w:noHBand="0" w:noVBand="1"/>
      </w:tblPr>
      <w:tblGrid>
        <w:gridCol w:w="2908"/>
        <w:gridCol w:w="2874"/>
        <w:gridCol w:w="2920"/>
      </w:tblGrid>
      <w:tr w:rsidR="00A86B38" w:rsidRPr="00A86B38" w14:paraId="1F1CA64A" w14:textId="77777777" w:rsidTr="00C30910">
        <w:tc>
          <w:tcPr>
            <w:tcW w:w="2990" w:type="dxa"/>
          </w:tcPr>
          <w:p w14:paraId="101517F6" w14:textId="77777777" w:rsidR="002961E9" w:rsidRPr="00A86B38" w:rsidRDefault="002961E9" w:rsidP="00C30910">
            <w:pPr>
              <w:pStyle w:val="Akapitzlist"/>
              <w:ind w:left="0"/>
              <w:jc w:val="center"/>
              <w:rPr>
                <w:b/>
                <w:sz w:val="22"/>
                <w:szCs w:val="22"/>
              </w:rPr>
            </w:pPr>
            <w:r w:rsidRPr="00A86B38">
              <w:rPr>
                <w:b/>
                <w:bCs/>
                <w:sz w:val="22"/>
                <w:szCs w:val="22"/>
              </w:rPr>
              <w:t>Przedmiot ubezpieczenia</w:t>
            </w:r>
          </w:p>
        </w:tc>
        <w:tc>
          <w:tcPr>
            <w:tcW w:w="2957" w:type="dxa"/>
          </w:tcPr>
          <w:p w14:paraId="1445034C" w14:textId="77777777" w:rsidR="002961E9" w:rsidRPr="00A86B38" w:rsidRDefault="002961E9" w:rsidP="00C30910">
            <w:pPr>
              <w:pStyle w:val="Akapitzlist"/>
              <w:ind w:left="0"/>
              <w:jc w:val="center"/>
              <w:rPr>
                <w:b/>
                <w:sz w:val="22"/>
                <w:szCs w:val="22"/>
              </w:rPr>
            </w:pPr>
            <w:r w:rsidRPr="00A86B38">
              <w:rPr>
                <w:b/>
                <w:sz w:val="22"/>
                <w:szCs w:val="22"/>
              </w:rPr>
              <w:t xml:space="preserve">System ubezpieczenia </w:t>
            </w:r>
            <w:r w:rsidRPr="00A86B38">
              <w:rPr>
                <w:b/>
                <w:sz w:val="22"/>
                <w:szCs w:val="22"/>
                <w:vertAlign w:val="superscript"/>
              </w:rPr>
              <w:t>a, b</w:t>
            </w:r>
          </w:p>
        </w:tc>
        <w:tc>
          <w:tcPr>
            <w:tcW w:w="2981" w:type="dxa"/>
          </w:tcPr>
          <w:p w14:paraId="369C46AA" w14:textId="77777777" w:rsidR="002961E9" w:rsidRPr="00A86B38" w:rsidRDefault="002961E9" w:rsidP="00C30910">
            <w:pPr>
              <w:jc w:val="center"/>
              <w:rPr>
                <w:b/>
                <w:sz w:val="22"/>
                <w:szCs w:val="22"/>
              </w:rPr>
            </w:pPr>
            <w:r w:rsidRPr="00A86B38">
              <w:rPr>
                <w:b/>
                <w:sz w:val="22"/>
                <w:szCs w:val="22"/>
              </w:rPr>
              <w:t>Limity odpowiedzialności</w:t>
            </w:r>
          </w:p>
          <w:p w14:paraId="244FA93F" w14:textId="77777777" w:rsidR="002961E9" w:rsidRPr="00A86B38" w:rsidRDefault="002961E9" w:rsidP="00C30910">
            <w:pPr>
              <w:pStyle w:val="Akapitzlist"/>
              <w:tabs>
                <w:tab w:val="left" w:pos="900"/>
              </w:tabs>
              <w:ind w:left="0"/>
              <w:jc w:val="center"/>
              <w:rPr>
                <w:b/>
                <w:sz w:val="22"/>
                <w:szCs w:val="22"/>
              </w:rPr>
            </w:pPr>
            <w:r w:rsidRPr="00A86B38">
              <w:rPr>
                <w:b/>
                <w:sz w:val="22"/>
                <w:szCs w:val="22"/>
              </w:rPr>
              <w:lastRenderedPageBreak/>
              <w:t>(na jedno i wszystkie zdarzenia w okresie ubezpieczenia)</w:t>
            </w:r>
          </w:p>
        </w:tc>
      </w:tr>
      <w:tr w:rsidR="00A86B38" w:rsidRPr="00A86B38" w14:paraId="12899B0F" w14:textId="77777777" w:rsidTr="00C30910">
        <w:tc>
          <w:tcPr>
            <w:tcW w:w="2990" w:type="dxa"/>
          </w:tcPr>
          <w:p w14:paraId="2924148A" w14:textId="77777777" w:rsidR="002961E9" w:rsidRPr="00A86B38" w:rsidRDefault="002961E9" w:rsidP="00C30910">
            <w:pPr>
              <w:pStyle w:val="Akapitzlist"/>
              <w:ind w:left="0"/>
              <w:jc w:val="left"/>
              <w:rPr>
                <w:sz w:val="22"/>
                <w:szCs w:val="22"/>
              </w:rPr>
            </w:pPr>
            <w:r w:rsidRPr="00A86B38">
              <w:rPr>
                <w:sz w:val="22"/>
                <w:szCs w:val="22"/>
              </w:rPr>
              <w:lastRenderedPageBreak/>
              <w:t>Dla maszyn, urządzeń, wyposażenia, nakładów inwestycyjnych</w:t>
            </w:r>
          </w:p>
        </w:tc>
        <w:tc>
          <w:tcPr>
            <w:tcW w:w="2957" w:type="dxa"/>
          </w:tcPr>
          <w:p w14:paraId="6834B9B0" w14:textId="77777777" w:rsidR="002961E9" w:rsidRPr="00A86B38" w:rsidRDefault="002961E9" w:rsidP="00C30910">
            <w:pPr>
              <w:pStyle w:val="Akapitzlist"/>
              <w:ind w:left="0"/>
              <w:jc w:val="center"/>
              <w:rPr>
                <w:sz w:val="22"/>
                <w:szCs w:val="22"/>
              </w:rPr>
            </w:pPr>
            <w:r w:rsidRPr="00A86B38">
              <w:rPr>
                <w:sz w:val="22"/>
                <w:szCs w:val="22"/>
              </w:rPr>
              <w:t>I ryzyko</w:t>
            </w:r>
          </w:p>
        </w:tc>
        <w:tc>
          <w:tcPr>
            <w:tcW w:w="2981" w:type="dxa"/>
          </w:tcPr>
          <w:p w14:paraId="49C480AF" w14:textId="77777777" w:rsidR="002961E9" w:rsidRPr="00A86B38" w:rsidRDefault="002961E9" w:rsidP="00C30910">
            <w:pPr>
              <w:pStyle w:val="Akapitzlist"/>
              <w:ind w:left="0"/>
              <w:jc w:val="center"/>
              <w:rPr>
                <w:sz w:val="22"/>
                <w:szCs w:val="22"/>
              </w:rPr>
            </w:pPr>
            <w:r w:rsidRPr="00A86B38">
              <w:rPr>
                <w:sz w:val="22"/>
                <w:szCs w:val="22"/>
              </w:rPr>
              <w:t>1.000.000,00 zł</w:t>
            </w:r>
          </w:p>
        </w:tc>
      </w:tr>
      <w:tr w:rsidR="00A86B38" w:rsidRPr="00A86B38" w14:paraId="03CBAE6A" w14:textId="77777777" w:rsidTr="00C30910">
        <w:tc>
          <w:tcPr>
            <w:tcW w:w="2990" w:type="dxa"/>
          </w:tcPr>
          <w:p w14:paraId="440E4DFD" w14:textId="77777777" w:rsidR="002961E9" w:rsidRPr="00A86B38" w:rsidRDefault="002961E9" w:rsidP="00C30910">
            <w:pPr>
              <w:rPr>
                <w:sz w:val="22"/>
                <w:szCs w:val="22"/>
              </w:rPr>
            </w:pPr>
            <w:r w:rsidRPr="00A86B38">
              <w:rPr>
                <w:sz w:val="22"/>
                <w:szCs w:val="22"/>
              </w:rPr>
              <w:t>Dla środków obrotowych</w:t>
            </w:r>
          </w:p>
          <w:p w14:paraId="73D2BDF2" w14:textId="77777777" w:rsidR="002961E9" w:rsidRPr="00A86B38" w:rsidRDefault="002961E9" w:rsidP="00C30910">
            <w:pPr>
              <w:pStyle w:val="Akapitzlist"/>
              <w:ind w:left="0"/>
              <w:jc w:val="left"/>
              <w:rPr>
                <w:sz w:val="22"/>
                <w:szCs w:val="22"/>
              </w:rPr>
            </w:pPr>
            <w:r w:rsidRPr="00A86B38">
              <w:rPr>
                <w:sz w:val="22"/>
                <w:szCs w:val="22"/>
              </w:rPr>
              <w:t>(w postaci materiałów, zapasów)</w:t>
            </w:r>
          </w:p>
        </w:tc>
        <w:tc>
          <w:tcPr>
            <w:tcW w:w="2957" w:type="dxa"/>
          </w:tcPr>
          <w:p w14:paraId="76CDE15A" w14:textId="77777777" w:rsidR="002961E9" w:rsidRPr="00A86B38" w:rsidRDefault="002961E9" w:rsidP="00C30910">
            <w:pPr>
              <w:pStyle w:val="Akapitzlist"/>
              <w:ind w:left="0"/>
              <w:jc w:val="center"/>
              <w:rPr>
                <w:sz w:val="22"/>
                <w:szCs w:val="22"/>
              </w:rPr>
            </w:pPr>
            <w:r w:rsidRPr="00A86B38">
              <w:rPr>
                <w:sz w:val="22"/>
                <w:szCs w:val="22"/>
              </w:rPr>
              <w:t>I ryzyko</w:t>
            </w:r>
          </w:p>
        </w:tc>
        <w:tc>
          <w:tcPr>
            <w:tcW w:w="2981" w:type="dxa"/>
          </w:tcPr>
          <w:p w14:paraId="534B1E06" w14:textId="77777777" w:rsidR="002961E9" w:rsidRPr="00A86B38" w:rsidRDefault="002961E9" w:rsidP="00C30910">
            <w:pPr>
              <w:pStyle w:val="Akapitzlist"/>
              <w:ind w:left="0"/>
              <w:jc w:val="center"/>
              <w:rPr>
                <w:sz w:val="22"/>
                <w:szCs w:val="22"/>
              </w:rPr>
            </w:pPr>
            <w:r w:rsidRPr="00A86B38">
              <w:rPr>
                <w:sz w:val="22"/>
                <w:szCs w:val="22"/>
              </w:rPr>
              <w:t>2.000.000,00 zł</w:t>
            </w:r>
          </w:p>
        </w:tc>
      </w:tr>
      <w:tr w:rsidR="00A86B38" w:rsidRPr="00A86B38" w14:paraId="4AE1151B" w14:textId="77777777" w:rsidTr="00C30910">
        <w:tc>
          <w:tcPr>
            <w:tcW w:w="2990" w:type="dxa"/>
          </w:tcPr>
          <w:p w14:paraId="37EED101" w14:textId="77777777" w:rsidR="002961E9" w:rsidRPr="00A86B38" w:rsidRDefault="002961E9" w:rsidP="00C30910">
            <w:pPr>
              <w:pStyle w:val="Akapitzlist"/>
              <w:ind w:left="0"/>
              <w:jc w:val="left"/>
              <w:rPr>
                <w:sz w:val="22"/>
                <w:szCs w:val="22"/>
              </w:rPr>
            </w:pPr>
            <w:r w:rsidRPr="00A86B38">
              <w:rPr>
                <w:sz w:val="22"/>
                <w:szCs w:val="22"/>
              </w:rPr>
              <w:t>Koszty naprawy zniszczonych zabezpieczeń</w:t>
            </w:r>
          </w:p>
        </w:tc>
        <w:tc>
          <w:tcPr>
            <w:tcW w:w="2957" w:type="dxa"/>
          </w:tcPr>
          <w:p w14:paraId="5FD4EB8D" w14:textId="77777777" w:rsidR="002961E9" w:rsidRPr="00A86B38" w:rsidRDefault="002961E9" w:rsidP="00C30910">
            <w:pPr>
              <w:pStyle w:val="Akapitzlist"/>
              <w:ind w:left="0"/>
              <w:jc w:val="center"/>
              <w:rPr>
                <w:sz w:val="22"/>
                <w:szCs w:val="22"/>
              </w:rPr>
            </w:pPr>
            <w:r w:rsidRPr="00A86B38">
              <w:rPr>
                <w:sz w:val="22"/>
                <w:szCs w:val="22"/>
              </w:rPr>
              <w:t>I ryzyko</w:t>
            </w:r>
          </w:p>
        </w:tc>
        <w:tc>
          <w:tcPr>
            <w:tcW w:w="2981" w:type="dxa"/>
          </w:tcPr>
          <w:p w14:paraId="065D7869" w14:textId="77777777" w:rsidR="002961E9" w:rsidRPr="00A86B38" w:rsidRDefault="002961E9" w:rsidP="00C30910">
            <w:pPr>
              <w:pStyle w:val="Akapitzlist"/>
              <w:ind w:left="0"/>
              <w:jc w:val="center"/>
              <w:rPr>
                <w:sz w:val="22"/>
                <w:szCs w:val="22"/>
              </w:rPr>
            </w:pPr>
            <w:r w:rsidRPr="00A86B38">
              <w:rPr>
                <w:sz w:val="22"/>
                <w:szCs w:val="22"/>
              </w:rPr>
              <w:t>250.000,00 zł</w:t>
            </w:r>
          </w:p>
        </w:tc>
      </w:tr>
      <w:tr w:rsidR="00A86B38" w:rsidRPr="00A86B38" w14:paraId="6641D25C" w14:textId="77777777" w:rsidTr="00C30910">
        <w:tc>
          <w:tcPr>
            <w:tcW w:w="2990" w:type="dxa"/>
          </w:tcPr>
          <w:p w14:paraId="37F39928" w14:textId="77777777" w:rsidR="002961E9" w:rsidRPr="00A86B38" w:rsidRDefault="002961E9" w:rsidP="00C30910">
            <w:pPr>
              <w:pStyle w:val="Akapitzlist"/>
              <w:ind w:left="0"/>
              <w:jc w:val="left"/>
              <w:rPr>
                <w:sz w:val="22"/>
                <w:szCs w:val="22"/>
              </w:rPr>
            </w:pPr>
            <w:r w:rsidRPr="00A86B38">
              <w:rPr>
                <w:sz w:val="22"/>
                <w:szCs w:val="22"/>
              </w:rPr>
              <w:t>Gotówka w lokalu od kradzieży z włamaniem</w:t>
            </w:r>
          </w:p>
          <w:p w14:paraId="17476009" w14:textId="77777777" w:rsidR="002961E9" w:rsidRPr="00A86B38" w:rsidRDefault="002961E9" w:rsidP="00C30910">
            <w:pPr>
              <w:pStyle w:val="Akapitzlist"/>
              <w:ind w:left="0"/>
              <w:jc w:val="left"/>
              <w:rPr>
                <w:sz w:val="22"/>
                <w:szCs w:val="22"/>
              </w:rPr>
            </w:pPr>
            <w:r w:rsidRPr="00A86B38">
              <w:rPr>
                <w:sz w:val="22"/>
                <w:szCs w:val="22"/>
              </w:rPr>
              <w:t>Gotówka w lokalu od rabunku</w:t>
            </w:r>
          </w:p>
        </w:tc>
        <w:tc>
          <w:tcPr>
            <w:tcW w:w="2957" w:type="dxa"/>
          </w:tcPr>
          <w:p w14:paraId="283BFE35" w14:textId="77777777" w:rsidR="002961E9" w:rsidRPr="00A86B38" w:rsidRDefault="002961E9" w:rsidP="00C30910">
            <w:pPr>
              <w:pStyle w:val="Akapitzlist"/>
              <w:ind w:left="0"/>
              <w:jc w:val="center"/>
              <w:rPr>
                <w:sz w:val="22"/>
                <w:szCs w:val="22"/>
              </w:rPr>
            </w:pPr>
            <w:r w:rsidRPr="00A86B38">
              <w:rPr>
                <w:sz w:val="22"/>
                <w:szCs w:val="22"/>
              </w:rPr>
              <w:t>I ryzyko</w:t>
            </w:r>
          </w:p>
        </w:tc>
        <w:tc>
          <w:tcPr>
            <w:tcW w:w="2981" w:type="dxa"/>
          </w:tcPr>
          <w:p w14:paraId="2093EEEE" w14:textId="77777777" w:rsidR="002961E9" w:rsidRPr="00A86B38" w:rsidRDefault="002961E9" w:rsidP="00C30910">
            <w:pPr>
              <w:pStyle w:val="Akapitzlist"/>
              <w:ind w:left="0"/>
              <w:jc w:val="center"/>
              <w:rPr>
                <w:sz w:val="22"/>
                <w:szCs w:val="22"/>
              </w:rPr>
            </w:pPr>
            <w:r w:rsidRPr="00A86B38">
              <w:rPr>
                <w:sz w:val="22"/>
                <w:szCs w:val="22"/>
              </w:rPr>
              <w:t>500.000,00 zł</w:t>
            </w:r>
          </w:p>
        </w:tc>
      </w:tr>
      <w:tr w:rsidR="00A86B38" w:rsidRPr="00A86B38" w14:paraId="03263AF7" w14:textId="77777777" w:rsidTr="00C30910">
        <w:tc>
          <w:tcPr>
            <w:tcW w:w="2990" w:type="dxa"/>
          </w:tcPr>
          <w:p w14:paraId="06301294" w14:textId="77777777" w:rsidR="002961E9" w:rsidRPr="00A86B38" w:rsidRDefault="002961E9" w:rsidP="00C30910">
            <w:pPr>
              <w:pStyle w:val="Akapitzlist"/>
              <w:ind w:left="0"/>
              <w:jc w:val="left"/>
              <w:rPr>
                <w:sz w:val="22"/>
                <w:szCs w:val="22"/>
              </w:rPr>
            </w:pPr>
            <w:r w:rsidRPr="00A86B38">
              <w:rPr>
                <w:sz w:val="22"/>
                <w:szCs w:val="22"/>
              </w:rPr>
              <w:t>Gotówka w transporcie na terenie RP</w:t>
            </w:r>
          </w:p>
        </w:tc>
        <w:tc>
          <w:tcPr>
            <w:tcW w:w="2957" w:type="dxa"/>
          </w:tcPr>
          <w:p w14:paraId="7D45749B" w14:textId="77777777" w:rsidR="002961E9" w:rsidRPr="00A86B38" w:rsidRDefault="002961E9" w:rsidP="00C30910">
            <w:pPr>
              <w:pStyle w:val="Akapitzlist"/>
              <w:ind w:left="0"/>
              <w:jc w:val="center"/>
              <w:rPr>
                <w:sz w:val="22"/>
                <w:szCs w:val="22"/>
              </w:rPr>
            </w:pPr>
            <w:r w:rsidRPr="00A86B38">
              <w:rPr>
                <w:sz w:val="22"/>
                <w:szCs w:val="22"/>
              </w:rPr>
              <w:t>I ryzyko</w:t>
            </w:r>
          </w:p>
        </w:tc>
        <w:tc>
          <w:tcPr>
            <w:tcW w:w="2981" w:type="dxa"/>
          </w:tcPr>
          <w:p w14:paraId="6C974B07" w14:textId="77777777" w:rsidR="002961E9" w:rsidRPr="00A86B38" w:rsidRDefault="002961E9" w:rsidP="00C30910">
            <w:pPr>
              <w:pStyle w:val="Akapitzlist"/>
              <w:ind w:left="0"/>
              <w:jc w:val="center"/>
              <w:rPr>
                <w:sz w:val="22"/>
                <w:szCs w:val="22"/>
              </w:rPr>
            </w:pPr>
            <w:r w:rsidRPr="00A86B38">
              <w:rPr>
                <w:sz w:val="22"/>
                <w:szCs w:val="22"/>
              </w:rPr>
              <w:t>100.000,00 zł</w:t>
            </w:r>
          </w:p>
        </w:tc>
      </w:tr>
    </w:tbl>
    <w:p w14:paraId="6CB0CD1A" w14:textId="77777777" w:rsidR="002961E9" w:rsidRPr="00A86B38" w:rsidRDefault="002961E9" w:rsidP="002961E9">
      <w:pPr>
        <w:ind w:left="360"/>
        <w:contextualSpacing/>
        <w:jc w:val="both"/>
        <w:rPr>
          <w:sz w:val="22"/>
          <w:szCs w:val="22"/>
        </w:rPr>
      </w:pPr>
      <w:r w:rsidRPr="00A86B38">
        <w:rPr>
          <w:sz w:val="22"/>
          <w:szCs w:val="22"/>
          <w:vertAlign w:val="superscript"/>
        </w:rPr>
        <w:t>a</w:t>
      </w:r>
      <w:r w:rsidRPr="00A86B38">
        <w:rPr>
          <w:sz w:val="22"/>
          <w:szCs w:val="22"/>
        </w:rPr>
        <w:t xml:space="preserve"> – </w:t>
      </w:r>
      <w:r w:rsidRPr="00A86B38">
        <w:rPr>
          <w:b/>
          <w:sz w:val="22"/>
          <w:szCs w:val="22"/>
        </w:rPr>
        <w:t>Pierwsze ryzyko</w:t>
      </w:r>
      <w:r w:rsidRPr="00A86B38">
        <w:rPr>
          <w:sz w:val="22"/>
          <w:szCs w:val="22"/>
        </w:rPr>
        <w:t xml:space="preserve"> – każdorazowa wypłata odszkodowania powoduje pomniejszenie limitu ubezpieczenia o wypłaconą kwotę (z zastrzeżeniem klauzuli automatycznego pokrycia konsumpcji sumy ubezpieczenia).</w:t>
      </w:r>
    </w:p>
    <w:p w14:paraId="55B94134" w14:textId="77777777" w:rsidR="002961E9" w:rsidRPr="00A86B38" w:rsidRDefault="002961E9" w:rsidP="002961E9">
      <w:pPr>
        <w:ind w:left="360"/>
        <w:contextualSpacing/>
        <w:jc w:val="both"/>
        <w:rPr>
          <w:sz w:val="22"/>
          <w:szCs w:val="22"/>
        </w:rPr>
      </w:pPr>
      <w:r w:rsidRPr="00A86B38">
        <w:rPr>
          <w:sz w:val="22"/>
          <w:szCs w:val="22"/>
          <w:vertAlign w:val="superscript"/>
        </w:rPr>
        <w:t>b</w:t>
      </w:r>
      <w:r w:rsidRPr="00A86B38">
        <w:rPr>
          <w:sz w:val="22"/>
          <w:szCs w:val="22"/>
        </w:rPr>
        <w:t xml:space="preserve"> –</w:t>
      </w:r>
      <w:r w:rsidRPr="00A86B38">
        <w:rPr>
          <w:b/>
          <w:bCs/>
          <w:iCs/>
          <w:sz w:val="22"/>
          <w:szCs w:val="22"/>
        </w:rPr>
        <w:t xml:space="preserve"> warunki szczególne dla ryzyka kradzieży odnośnie środków obrotowych na placach pod gołym niebem:</w:t>
      </w:r>
    </w:p>
    <w:p w14:paraId="3F0741E1" w14:textId="1B541B69" w:rsidR="002961E9" w:rsidRPr="00A86B38" w:rsidRDefault="002961E9" w:rsidP="002961E9">
      <w:pPr>
        <w:ind w:left="360"/>
        <w:contextualSpacing/>
        <w:jc w:val="both"/>
        <w:rPr>
          <w:sz w:val="22"/>
          <w:szCs w:val="22"/>
        </w:rPr>
      </w:pPr>
      <w:r w:rsidRPr="00A86B38">
        <w:rPr>
          <w:iCs/>
          <w:sz w:val="22"/>
          <w:szCs w:val="22"/>
        </w:rPr>
        <w:t>Ubezpieczyciel wyraża zgodę na objęcie ryzykiem kradzieży z włamaniem i rabunku środków obrotowych na placu pod gołym niebem pod warunkiem, że znajduje się ono na terenie ogrodzonym, oświetlonym i całodobowo dozorowanych. W innych przypadkach zastosowanie mają OWU. Przez kradzież z włamaniem rozumie się kradzież mienia dokonaną po pokonaniu/zniszczenia zabezpieczeń placu/magazynów, w postaci płotu, ogrodzenia, zamknięcia w postaci kłódki/zamka. W przypadku zajścia zdarzenia szkodowego z tytułu niniejszego rozszerzenia na Ubezpieczonym spoczywa obowiązek zawiadomienia policji.</w:t>
      </w:r>
    </w:p>
    <w:p w14:paraId="1477345A" w14:textId="77777777" w:rsidR="002961E9" w:rsidRPr="00A86B38" w:rsidRDefault="002961E9" w:rsidP="00F80706">
      <w:pPr>
        <w:numPr>
          <w:ilvl w:val="0"/>
          <w:numId w:val="59"/>
        </w:numPr>
        <w:spacing w:line="260" w:lineRule="exact"/>
        <w:contextualSpacing/>
        <w:jc w:val="both"/>
        <w:rPr>
          <w:iCs/>
          <w:sz w:val="22"/>
          <w:szCs w:val="22"/>
        </w:rPr>
      </w:pPr>
      <w:r w:rsidRPr="00A86B38">
        <w:rPr>
          <w:iCs/>
          <w:sz w:val="22"/>
          <w:szCs w:val="22"/>
        </w:rPr>
        <w:t>Dla linii napowietrznych wskazanych w polisie ustanawia się limit odpowiedzialności w wysokości 250.000,00 zł na jedno i wszystkie zdarzenia w okresie ubezpieczenia jednak nie więcej niż suma ubezpieczenia danej linii wskazanej w polisie, tym samym dla wymienionego mienia nie ma zastosowanie ograniczenie dotyczące odległości poza miejscem ubezpieczenia określonym w niniejszej umowie i ewentualne ograniczenie wskazane OWU AR.</w:t>
      </w:r>
    </w:p>
    <w:p w14:paraId="6D4870D2" w14:textId="6BEDB042" w:rsidR="008333C0" w:rsidRPr="00A86B38" w:rsidRDefault="008333C0" w:rsidP="00F80706">
      <w:pPr>
        <w:numPr>
          <w:ilvl w:val="0"/>
          <w:numId w:val="59"/>
        </w:numPr>
        <w:spacing w:line="260" w:lineRule="exact"/>
        <w:contextualSpacing/>
        <w:jc w:val="both"/>
        <w:rPr>
          <w:iCs/>
          <w:sz w:val="22"/>
          <w:szCs w:val="22"/>
        </w:rPr>
      </w:pPr>
      <w:r w:rsidRPr="00A86B38">
        <w:rPr>
          <w:iCs/>
          <w:sz w:val="22"/>
          <w:szCs w:val="22"/>
        </w:rPr>
        <w:t>Pozostałe zgodnie z klauzulami dodatkowymi</w:t>
      </w:r>
    </w:p>
    <w:p w14:paraId="3C200B7B" w14:textId="77777777" w:rsidR="002961E9" w:rsidRPr="00A86B38" w:rsidRDefault="002961E9" w:rsidP="002961E9">
      <w:pPr>
        <w:pStyle w:val="Akapitzlist"/>
        <w:ind w:left="360"/>
        <w:jc w:val="both"/>
        <w:rPr>
          <w:sz w:val="22"/>
          <w:szCs w:val="22"/>
        </w:rPr>
      </w:pPr>
    </w:p>
    <w:p w14:paraId="34653CA9" w14:textId="546FA2E3" w:rsidR="002961E9" w:rsidRPr="00A86B38" w:rsidRDefault="002961E9" w:rsidP="002961E9">
      <w:pPr>
        <w:keepNext/>
        <w:jc w:val="center"/>
        <w:outlineLvl w:val="2"/>
        <w:rPr>
          <w:b/>
          <w:bCs/>
          <w:sz w:val="22"/>
          <w:szCs w:val="22"/>
        </w:rPr>
      </w:pPr>
      <w:bookmarkStart w:id="217" w:name="_Toc97528687"/>
      <w:r w:rsidRPr="00A86B38">
        <w:rPr>
          <w:b/>
          <w:bCs/>
          <w:sz w:val="22"/>
          <w:szCs w:val="22"/>
        </w:rPr>
        <w:t xml:space="preserve">§ </w:t>
      </w:r>
      <w:r w:rsidR="00653D74" w:rsidRPr="00A86B38">
        <w:rPr>
          <w:b/>
          <w:bCs/>
          <w:sz w:val="22"/>
          <w:szCs w:val="22"/>
        </w:rPr>
        <w:t>8</w:t>
      </w:r>
      <w:r w:rsidRPr="00A86B38">
        <w:rPr>
          <w:b/>
          <w:bCs/>
          <w:sz w:val="22"/>
          <w:szCs w:val="22"/>
        </w:rPr>
        <w:t xml:space="preserve"> Franszyza</w:t>
      </w:r>
      <w:bookmarkEnd w:id="217"/>
    </w:p>
    <w:p w14:paraId="2AD4E41B" w14:textId="77777777" w:rsidR="002961E9" w:rsidRPr="00A86B38" w:rsidRDefault="002961E9" w:rsidP="002961E9">
      <w:pPr>
        <w:spacing w:line="260" w:lineRule="exact"/>
        <w:ind w:left="425"/>
        <w:jc w:val="both"/>
        <w:rPr>
          <w:sz w:val="22"/>
          <w:szCs w:val="22"/>
        </w:rPr>
      </w:pPr>
      <w:r w:rsidRPr="00A86B38">
        <w:rPr>
          <w:sz w:val="22"/>
          <w:szCs w:val="22"/>
        </w:rPr>
        <w:t>Franszyzy redukcyjne/integralne/udział własny wyniosą:</w:t>
      </w:r>
    </w:p>
    <w:p w14:paraId="443FA8F0" w14:textId="77777777" w:rsidR="002961E9" w:rsidRPr="00A86B38" w:rsidRDefault="002961E9" w:rsidP="00F80706">
      <w:pPr>
        <w:numPr>
          <w:ilvl w:val="0"/>
          <w:numId w:val="60"/>
        </w:numPr>
        <w:spacing w:line="260" w:lineRule="exact"/>
        <w:contextualSpacing/>
        <w:jc w:val="both"/>
        <w:rPr>
          <w:b/>
          <w:sz w:val="22"/>
          <w:szCs w:val="22"/>
        </w:rPr>
      </w:pPr>
      <w:r w:rsidRPr="00A86B38">
        <w:rPr>
          <w:sz w:val="22"/>
          <w:szCs w:val="22"/>
        </w:rPr>
        <w:t xml:space="preserve">podstawowa: </w:t>
      </w:r>
      <w:r w:rsidRPr="00A86B38">
        <w:rPr>
          <w:b/>
          <w:sz w:val="22"/>
          <w:szCs w:val="22"/>
        </w:rPr>
        <w:t>10% wartości odszkodowania nie mniej niż 10.000,00 zł,</w:t>
      </w:r>
    </w:p>
    <w:p w14:paraId="5940E3D1" w14:textId="77777777" w:rsidR="002961E9" w:rsidRPr="00A86B38" w:rsidRDefault="002961E9" w:rsidP="00F80706">
      <w:pPr>
        <w:numPr>
          <w:ilvl w:val="0"/>
          <w:numId w:val="60"/>
        </w:numPr>
        <w:spacing w:line="260" w:lineRule="exact"/>
        <w:contextualSpacing/>
        <w:jc w:val="both"/>
        <w:rPr>
          <w:b/>
          <w:sz w:val="22"/>
          <w:szCs w:val="22"/>
        </w:rPr>
      </w:pPr>
      <w:r w:rsidRPr="00A86B38">
        <w:rPr>
          <w:sz w:val="22"/>
          <w:szCs w:val="22"/>
        </w:rPr>
        <w:t>dla</w:t>
      </w:r>
      <w:r w:rsidRPr="00A86B38">
        <w:rPr>
          <w:b/>
          <w:sz w:val="22"/>
          <w:szCs w:val="22"/>
        </w:rPr>
        <w:t xml:space="preserve"> </w:t>
      </w:r>
      <w:r w:rsidRPr="00A86B38">
        <w:rPr>
          <w:sz w:val="22"/>
          <w:szCs w:val="22"/>
        </w:rPr>
        <w:t xml:space="preserve">środków obrotowych, nisko cennych składników majątku oraz w odniesieniu do ryzyka kradzieży: </w:t>
      </w:r>
      <w:r w:rsidRPr="00A86B38">
        <w:rPr>
          <w:b/>
          <w:sz w:val="22"/>
          <w:szCs w:val="22"/>
        </w:rPr>
        <w:t>1.000,00 zł,</w:t>
      </w:r>
    </w:p>
    <w:p w14:paraId="2970A098" w14:textId="77777777" w:rsidR="002961E9" w:rsidRPr="00A86B38" w:rsidRDefault="002961E9" w:rsidP="00F80706">
      <w:pPr>
        <w:numPr>
          <w:ilvl w:val="0"/>
          <w:numId w:val="60"/>
        </w:numPr>
        <w:spacing w:line="260" w:lineRule="exact"/>
        <w:contextualSpacing/>
        <w:jc w:val="both"/>
        <w:rPr>
          <w:b/>
          <w:sz w:val="22"/>
          <w:szCs w:val="22"/>
        </w:rPr>
      </w:pPr>
      <w:r w:rsidRPr="00A86B38">
        <w:rPr>
          <w:sz w:val="22"/>
          <w:szCs w:val="22"/>
        </w:rPr>
        <w:t xml:space="preserve">dla szyb pozostałych i innych przedmiotów szklanych od stłuczenia: </w:t>
      </w:r>
      <w:r w:rsidRPr="00A86B38">
        <w:rPr>
          <w:b/>
          <w:sz w:val="22"/>
          <w:szCs w:val="22"/>
        </w:rPr>
        <w:t>300,00 zł,</w:t>
      </w:r>
    </w:p>
    <w:p w14:paraId="60CDAEA0" w14:textId="77777777" w:rsidR="002961E9" w:rsidRPr="00A86B38" w:rsidRDefault="002961E9" w:rsidP="00F80706">
      <w:pPr>
        <w:numPr>
          <w:ilvl w:val="0"/>
          <w:numId w:val="60"/>
        </w:numPr>
        <w:spacing w:line="260" w:lineRule="exact"/>
        <w:contextualSpacing/>
        <w:jc w:val="both"/>
        <w:rPr>
          <w:b/>
          <w:sz w:val="22"/>
          <w:szCs w:val="22"/>
        </w:rPr>
      </w:pPr>
      <w:r w:rsidRPr="00A86B38">
        <w:rPr>
          <w:sz w:val="22"/>
          <w:szCs w:val="22"/>
        </w:rPr>
        <w:t xml:space="preserve">dla szkód w mieniu pracowniczym bez względu na przyczynę oraz gotówki, a także dla szkód w </w:t>
      </w:r>
      <w:proofErr w:type="gramStart"/>
      <w:r w:rsidRPr="00A86B38">
        <w:rPr>
          <w:sz w:val="22"/>
          <w:szCs w:val="22"/>
        </w:rPr>
        <w:t>mieniu</w:t>
      </w:r>
      <w:proofErr w:type="gramEnd"/>
      <w:r w:rsidRPr="00A86B38">
        <w:rPr>
          <w:sz w:val="22"/>
          <w:szCs w:val="22"/>
        </w:rPr>
        <w:t xml:space="preserve"> którego Ubezpieczający jest użytkownikiem: </w:t>
      </w:r>
      <w:r w:rsidRPr="00A86B38">
        <w:rPr>
          <w:b/>
          <w:sz w:val="22"/>
          <w:szCs w:val="22"/>
        </w:rPr>
        <w:t>zniesiona.</w:t>
      </w:r>
    </w:p>
    <w:p w14:paraId="4DB10DEF" w14:textId="77777777" w:rsidR="002961E9" w:rsidRPr="00A86B38" w:rsidRDefault="002961E9" w:rsidP="002961E9">
      <w:pPr>
        <w:jc w:val="both"/>
        <w:rPr>
          <w:rFonts w:asciiTheme="minorHAnsi" w:hAnsiTheme="minorHAnsi" w:cstheme="minorHAnsi"/>
          <w:b/>
          <w:caps/>
          <w:sz w:val="22"/>
          <w:szCs w:val="22"/>
          <w:highlight w:val="yellow"/>
        </w:rPr>
      </w:pPr>
    </w:p>
    <w:p w14:paraId="1C70738D" w14:textId="12EA4371" w:rsidR="002961E9" w:rsidRPr="00A86B38" w:rsidRDefault="002961E9" w:rsidP="002961E9">
      <w:pPr>
        <w:keepNext/>
        <w:jc w:val="center"/>
        <w:outlineLvl w:val="2"/>
        <w:rPr>
          <w:b/>
          <w:bCs/>
          <w:sz w:val="22"/>
          <w:szCs w:val="22"/>
        </w:rPr>
      </w:pPr>
      <w:bookmarkStart w:id="218" w:name="_Toc97528688"/>
      <w:r w:rsidRPr="00A86B38">
        <w:rPr>
          <w:b/>
          <w:bCs/>
          <w:sz w:val="22"/>
          <w:szCs w:val="22"/>
        </w:rPr>
        <w:t xml:space="preserve">§ </w:t>
      </w:r>
      <w:r w:rsidR="005B7CEB" w:rsidRPr="00A86B38">
        <w:rPr>
          <w:b/>
          <w:bCs/>
          <w:sz w:val="22"/>
          <w:szCs w:val="22"/>
        </w:rPr>
        <w:t>9</w:t>
      </w:r>
      <w:r w:rsidRPr="00A86B38">
        <w:rPr>
          <w:b/>
          <w:bCs/>
          <w:sz w:val="22"/>
          <w:szCs w:val="22"/>
        </w:rPr>
        <w:t xml:space="preserve"> Stawka i składka</w:t>
      </w:r>
      <w:bookmarkEnd w:id="218"/>
    </w:p>
    <w:p w14:paraId="210DA704" w14:textId="77777777" w:rsidR="002961E9" w:rsidRPr="00A86B38" w:rsidRDefault="002961E9" w:rsidP="00F80706">
      <w:pPr>
        <w:numPr>
          <w:ilvl w:val="0"/>
          <w:numId w:val="61"/>
        </w:numPr>
        <w:tabs>
          <w:tab w:val="num" w:pos="282"/>
        </w:tabs>
        <w:spacing w:line="260" w:lineRule="exact"/>
        <w:jc w:val="both"/>
        <w:rPr>
          <w:sz w:val="22"/>
          <w:szCs w:val="22"/>
        </w:rPr>
      </w:pPr>
      <w:r w:rsidRPr="00A86B38">
        <w:rPr>
          <w:sz w:val="22"/>
          <w:szCs w:val="22"/>
        </w:rPr>
        <w:t>Stawka roczna (za 12-miesięczny okres ubezpieczenia) wynosi:</w:t>
      </w:r>
    </w:p>
    <w:p w14:paraId="23CD002C" w14:textId="77777777" w:rsidR="002961E9" w:rsidRPr="00A86B38" w:rsidRDefault="002961E9" w:rsidP="002961E9">
      <w:pPr>
        <w:ind w:left="425"/>
        <w:jc w:val="both"/>
        <w:rPr>
          <w:sz w:val="22"/>
          <w:szCs w:val="22"/>
        </w:rPr>
      </w:pPr>
    </w:p>
    <w:tbl>
      <w:tblPr>
        <w:tblStyle w:val="Tabela-Siatka"/>
        <w:tblW w:w="0" w:type="auto"/>
        <w:tblInd w:w="425" w:type="dxa"/>
        <w:tblLook w:val="04A0" w:firstRow="1" w:lastRow="0" w:firstColumn="1" w:lastColumn="0" w:noHBand="0" w:noVBand="1"/>
      </w:tblPr>
      <w:tblGrid>
        <w:gridCol w:w="4315"/>
        <w:gridCol w:w="4322"/>
      </w:tblGrid>
      <w:tr w:rsidR="00A86B38" w:rsidRPr="00A86B38" w14:paraId="47A16CB7" w14:textId="77777777" w:rsidTr="00C30910">
        <w:tc>
          <w:tcPr>
            <w:tcW w:w="8863" w:type="dxa"/>
            <w:gridSpan w:val="2"/>
          </w:tcPr>
          <w:p w14:paraId="0A8C68E9" w14:textId="77777777" w:rsidR="002961E9" w:rsidRPr="00A86B38" w:rsidRDefault="002961E9" w:rsidP="00C30910">
            <w:pPr>
              <w:jc w:val="center"/>
              <w:rPr>
                <w:b/>
                <w:sz w:val="22"/>
                <w:szCs w:val="22"/>
              </w:rPr>
            </w:pPr>
            <w:proofErr w:type="spellStart"/>
            <w:r w:rsidRPr="00A86B38">
              <w:rPr>
                <w:b/>
                <w:sz w:val="22"/>
                <w:szCs w:val="22"/>
              </w:rPr>
              <w:t>All</w:t>
            </w:r>
            <w:proofErr w:type="spellEnd"/>
            <w:r w:rsidRPr="00A86B38">
              <w:rPr>
                <w:b/>
                <w:sz w:val="22"/>
                <w:szCs w:val="22"/>
              </w:rPr>
              <w:t xml:space="preserve"> </w:t>
            </w:r>
            <w:proofErr w:type="spellStart"/>
            <w:r w:rsidRPr="00A86B38">
              <w:rPr>
                <w:b/>
                <w:sz w:val="22"/>
                <w:szCs w:val="22"/>
              </w:rPr>
              <w:t>Risk</w:t>
            </w:r>
            <w:proofErr w:type="spellEnd"/>
          </w:p>
        </w:tc>
      </w:tr>
      <w:tr w:rsidR="002961E9" w:rsidRPr="00A86B38" w14:paraId="15E5040D" w14:textId="77777777" w:rsidTr="00C30910">
        <w:tc>
          <w:tcPr>
            <w:tcW w:w="4432" w:type="dxa"/>
          </w:tcPr>
          <w:p w14:paraId="16D4798E" w14:textId="77777777" w:rsidR="002961E9" w:rsidRPr="00A86B38" w:rsidRDefault="002961E9" w:rsidP="00C30910">
            <w:pPr>
              <w:rPr>
                <w:sz w:val="22"/>
                <w:szCs w:val="22"/>
              </w:rPr>
            </w:pPr>
            <w:r w:rsidRPr="00A86B38">
              <w:rPr>
                <w:sz w:val="22"/>
                <w:szCs w:val="22"/>
              </w:rPr>
              <w:t>Stawka</w:t>
            </w:r>
          </w:p>
        </w:tc>
        <w:tc>
          <w:tcPr>
            <w:tcW w:w="4431" w:type="dxa"/>
          </w:tcPr>
          <w:p w14:paraId="70480497" w14:textId="07F778AE" w:rsidR="002961E9" w:rsidRPr="00A86B38" w:rsidRDefault="002961E9" w:rsidP="00C30910">
            <w:pPr>
              <w:rPr>
                <w:sz w:val="22"/>
                <w:szCs w:val="22"/>
              </w:rPr>
            </w:pPr>
            <w:r w:rsidRPr="00A86B38">
              <w:rPr>
                <w:sz w:val="22"/>
                <w:szCs w:val="22"/>
              </w:rPr>
              <w:t xml:space="preserve">………… </w:t>
            </w:r>
            <w:r w:rsidR="00304EBE" w:rsidRPr="00304EBE">
              <w:rPr>
                <w:sz w:val="22"/>
                <w:szCs w:val="22"/>
              </w:rPr>
              <w:t>‰</w:t>
            </w:r>
          </w:p>
        </w:tc>
      </w:tr>
    </w:tbl>
    <w:p w14:paraId="0DD92F7B" w14:textId="77777777" w:rsidR="002961E9" w:rsidRPr="00A86B38" w:rsidRDefault="002961E9" w:rsidP="002961E9">
      <w:pPr>
        <w:jc w:val="both"/>
        <w:rPr>
          <w:sz w:val="22"/>
          <w:szCs w:val="22"/>
        </w:rPr>
      </w:pPr>
    </w:p>
    <w:p w14:paraId="5FFF4378" w14:textId="77777777" w:rsidR="002961E9" w:rsidRPr="00A86B38" w:rsidRDefault="002961E9" w:rsidP="00F80706">
      <w:pPr>
        <w:numPr>
          <w:ilvl w:val="0"/>
          <w:numId w:val="61"/>
        </w:numPr>
        <w:spacing w:line="260" w:lineRule="exact"/>
        <w:contextualSpacing/>
        <w:jc w:val="both"/>
        <w:rPr>
          <w:sz w:val="22"/>
          <w:szCs w:val="22"/>
        </w:rPr>
      </w:pPr>
      <w:r w:rsidRPr="00A86B38">
        <w:rPr>
          <w:sz w:val="22"/>
          <w:szCs w:val="22"/>
        </w:rPr>
        <w:lastRenderedPageBreak/>
        <w:t>Składka stanowi iloczyn łącznej sumy ubezpieczenia i stawki (składka podstawowa), o której mowa w ust. 1 i zostanie określona w wystawionych polisach.</w:t>
      </w:r>
    </w:p>
    <w:p w14:paraId="5ECC3EDD" w14:textId="77777777" w:rsidR="002961E9" w:rsidRPr="00A86B38" w:rsidRDefault="002961E9" w:rsidP="00F80706">
      <w:pPr>
        <w:numPr>
          <w:ilvl w:val="0"/>
          <w:numId w:val="61"/>
        </w:numPr>
        <w:spacing w:line="260" w:lineRule="exact"/>
        <w:contextualSpacing/>
        <w:jc w:val="both"/>
        <w:rPr>
          <w:sz w:val="22"/>
          <w:szCs w:val="22"/>
        </w:rPr>
      </w:pPr>
      <w:r w:rsidRPr="00A86B38">
        <w:rPr>
          <w:sz w:val="22"/>
          <w:szCs w:val="22"/>
        </w:rPr>
        <w:t>Składka na potrzeby okresu rozliczeniowego zostaje przeliczona według formuły składka roczna/365 x ilość dni dla:</w:t>
      </w:r>
    </w:p>
    <w:p w14:paraId="5C94902E" w14:textId="77777777" w:rsidR="002961E9" w:rsidRPr="00A86B38" w:rsidRDefault="002961E9" w:rsidP="002961E9">
      <w:pPr>
        <w:pStyle w:val="Akapitzlist"/>
        <w:ind w:left="425"/>
        <w:jc w:val="both"/>
        <w:rPr>
          <w:sz w:val="22"/>
          <w:szCs w:val="22"/>
        </w:rPr>
      </w:pPr>
      <w:r w:rsidRPr="00A86B38">
        <w:rPr>
          <w:sz w:val="22"/>
          <w:szCs w:val="22"/>
        </w:rPr>
        <w:t>I okresu rozliczeniowego wynoszącego: 549 dni,</w:t>
      </w:r>
    </w:p>
    <w:p w14:paraId="4A6C2421" w14:textId="77777777" w:rsidR="002961E9" w:rsidRPr="00A86B38" w:rsidRDefault="002961E9" w:rsidP="002961E9">
      <w:pPr>
        <w:pStyle w:val="Akapitzlist"/>
        <w:ind w:left="425"/>
        <w:jc w:val="both"/>
        <w:rPr>
          <w:sz w:val="22"/>
          <w:szCs w:val="22"/>
        </w:rPr>
      </w:pPr>
      <w:r w:rsidRPr="00A86B38">
        <w:rPr>
          <w:sz w:val="22"/>
          <w:szCs w:val="22"/>
        </w:rPr>
        <w:t>II okresu rozliczeniowego wynoszącego: 547 dni.</w:t>
      </w:r>
    </w:p>
    <w:p w14:paraId="32589151" w14:textId="77777777" w:rsidR="00683A07" w:rsidRPr="00A86B38" w:rsidRDefault="00683A07" w:rsidP="00683A07">
      <w:pPr>
        <w:rPr>
          <w:b/>
          <w:bCs/>
          <w:sz w:val="22"/>
          <w:szCs w:val="22"/>
        </w:rPr>
      </w:pPr>
    </w:p>
    <w:p w14:paraId="0ACB913E" w14:textId="77777777" w:rsidR="00683A07" w:rsidRPr="00A86B38" w:rsidRDefault="00683A07" w:rsidP="00683A07">
      <w:pPr>
        <w:spacing w:after="160" w:line="259" w:lineRule="auto"/>
        <w:rPr>
          <w:sz w:val="22"/>
          <w:szCs w:val="22"/>
        </w:rPr>
      </w:pPr>
      <w:r w:rsidRPr="00A86B38">
        <w:rPr>
          <w:sz w:val="22"/>
          <w:szCs w:val="22"/>
        </w:rPr>
        <w:br w:type="page"/>
      </w:r>
    </w:p>
    <w:p w14:paraId="444F354C" w14:textId="02C9D999" w:rsidR="00683A07" w:rsidRDefault="00683A07" w:rsidP="005B7CEB">
      <w:pPr>
        <w:spacing w:after="160" w:line="259" w:lineRule="auto"/>
        <w:jc w:val="right"/>
        <w:rPr>
          <w:b/>
          <w:bCs/>
          <w:sz w:val="22"/>
          <w:szCs w:val="22"/>
        </w:rPr>
      </w:pPr>
      <w:bookmarkStart w:id="219" w:name="_Hlk67826989"/>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bookmarkStart w:id="220" w:name="_Hlk67831498"/>
      <w:bookmarkStart w:id="221" w:name="_Hlk67827058"/>
      <w:bookmarkEnd w:id="219"/>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0"/>
    <w:p w14:paraId="1DBDB9C5" w14:textId="77777777" w:rsidR="00683A07" w:rsidRPr="00B30F1F" w:rsidRDefault="00683A07" w:rsidP="00683A07">
      <w:pPr>
        <w:overflowPunct w:val="0"/>
        <w:autoSpaceDE w:val="0"/>
        <w:autoSpaceDN w:val="0"/>
        <w:jc w:val="both"/>
        <w:rPr>
          <w:color w:val="000000"/>
          <w:sz w:val="10"/>
          <w:szCs w:val="10"/>
        </w:rPr>
      </w:pPr>
    </w:p>
    <w:bookmarkEnd w:id="221"/>
    <w:p w14:paraId="128C89C2" w14:textId="77777777" w:rsidR="00683A07" w:rsidRPr="002E59AA" w:rsidRDefault="00683A07" w:rsidP="00E90209">
      <w:pPr>
        <w:pStyle w:val="Akapitzlist"/>
        <w:overflowPunct w:val="0"/>
        <w:autoSpaceDE w:val="0"/>
        <w:autoSpaceDN w:val="0"/>
        <w:ind w:left="1080"/>
        <w:jc w:val="both"/>
        <w:rPr>
          <w:color w:val="000000"/>
          <w:sz w:val="22"/>
          <w:szCs w:val="22"/>
        </w:rPr>
      </w:pPr>
      <w:r w:rsidRPr="002E59AA">
        <w:rPr>
          <w:b/>
          <w:sz w:val="22"/>
          <w:szCs w:val="22"/>
          <w:u w:val="single"/>
        </w:rPr>
        <w:t>Udostępnienie danych osobowych</w:t>
      </w:r>
    </w:p>
    <w:p w14:paraId="348DA1D8" w14:textId="77777777" w:rsidR="00683A07" w:rsidRPr="00C94ECA" w:rsidRDefault="00683A07" w:rsidP="00F80706">
      <w:pPr>
        <w:pStyle w:val="Akapitzlist"/>
        <w:numPr>
          <w:ilvl w:val="0"/>
          <w:numId w:val="50"/>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63F03C6C" w:rsidR="00683A07" w:rsidRPr="00C94ECA" w:rsidRDefault="00683A07" w:rsidP="00F80706">
      <w:pPr>
        <w:pStyle w:val="Akapitzlist"/>
        <w:numPr>
          <w:ilvl w:val="0"/>
          <w:numId w:val="50"/>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31389D1D" w:rsidR="00683A07" w:rsidRPr="00C94ECA" w:rsidRDefault="00683A07" w:rsidP="00F80706">
      <w:pPr>
        <w:pStyle w:val="Akapitzlist"/>
        <w:numPr>
          <w:ilvl w:val="0"/>
          <w:numId w:val="50"/>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124AE1BD" w:rsidR="00683A07" w:rsidRPr="00C94ECA" w:rsidRDefault="00683A07" w:rsidP="00F80706">
      <w:pPr>
        <w:pStyle w:val="Akapitzlist"/>
        <w:numPr>
          <w:ilvl w:val="0"/>
          <w:numId w:val="50"/>
        </w:numPr>
        <w:overflowPunct w:val="0"/>
        <w:autoSpaceDE w:val="0"/>
        <w:autoSpaceDN w:val="0"/>
        <w:ind w:left="709" w:hanging="349"/>
        <w:jc w:val="both"/>
        <w:rPr>
          <w:color w:val="000000"/>
          <w:sz w:val="22"/>
          <w:szCs w:val="22"/>
        </w:rPr>
      </w:pPr>
      <w:r w:rsidRPr="00C94ECA">
        <w:rPr>
          <w:color w:val="000000"/>
          <w:sz w:val="22"/>
          <w:szCs w:val="22"/>
        </w:rPr>
        <w:t xml:space="preserve">Udostępnienie danych osobowych powoduje, iż </w:t>
      </w:r>
      <w:proofErr w:type="gramStart"/>
      <w:r w:rsidRPr="00C94ECA">
        <w:rPr>
          <w:color w:val="000000"/>
          <w:sz w:val="22"/>
          <w:szCs w:val="22"/>
        </w:rPr>
        <w:t>Strona</w:t>
      </w:r>
      <w:proofErr w:type="gramEnd"/>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F80706">
      <w:pPr>
        <w:pStyle w:val="Akapitzlist"/>
        <w:numPr>
          <w:ilvl w:val="0"/>
          <w:numId w:val="50"/>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F80706">
      <w:pPr>
        <w:pStyle w:val="Akapitzlist"/>
        <w:numPr>
          <w:ilvl w:val="0"/>
          <w:numId w:val="50"/>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F80706">
      <w:pPr>
        <w:pStyle w:val="Akapitzlist"/>
        <w:numPr>
          <w:ilvl w:val="0"/>
          <w:numId w:val="50"/>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B62A33" w:rsidRDefault="00683A07" w:rsidP="00B62A33">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1BD55B06" w14:textId="77777777" w:rsidR="00683A07" w:rsidRPr="00605E71" w:rsidRDefault="00683A07" w:rsidP="00683A07">
      <w:pPr>
        <w:jc w:val="both"/>
        <w:rPr>
          <w:i/>
          <w:iCs/>
          <w:color w:val="0070C0"/>
        </w:rPr>
      </w:pPr>
      <w:r w:rsidRPr="00605E71">
        <w:rPr>
          <w:color w:val="0070C0"/>
          <w:sz w:val="22"/>
          <w:szCs w:val="22"/>
        </w:rPr>
        <w:t>[Tekst pomocniczy do usunięcia w wersji finalnej umowy</w:t>
      </w:r>
      <w:r w:rsidRPr="00605E71">
        <w:rPr>
          <w:i/>
          <w:iCs/>
          <w:color w:val="0070C0"/>
          <w:sz w:val="22"/>
          <w:szCs w:val="22"/>
        </w:rPr>
        <w:t xml:space="preserve"> </w:t>
      </w:r>
      <w:proofErr w:type="gramStart"/>
      <w:r w:rsidRPr="00605E71">
        <w:rPr>
          <w:i/>
          <w:iCs/>
          <w:color w:val="0070C0"/>
          <w:sz w:val="22"/>
          <w:szCs w:val="22"/>
        </w:rPr>
        <w:t xml:space="preserve">– </w:t>
      </w:r>
      <w:r w:rsidRPr="00605E71">
        <w:rPr>
          <w:i/>
          <w:iCs/>
          <w:color w:val="0070C0"/>
        </w:rPr>
        <w:t xml:space="preserve"> pkt</w:t>
      </w:r>
      <w:proofErr w:type="gramEnd"/>
      <w:r w:rsidRPr="00605E71">
        <w:rPr>
          <w:i/>
          <w:iCs/>
          <w:color w:val="0070C0"/>
        </w:rPr>
        <w:t xml:space="preserve"> </w:t>
      </w:r>
      <w:proofErr w:type="gramStart"/>
      <w:r w:rsidRPr="00605E71">
        <w:rPr>
          <w:i/>
          <w:iCs/>
          <w:color w:val="0070C0"/>
        </w:rPr>
        <w:t>8,  winien</w:t>
      </w:r>
      <w:proofErr w:type="gramEnd"/>
      <w:r w:rsidRPr="00605E71">
        <w:rPr>
          <w:i/>
          <w:iCs/>
          <w:color w:val="0070C0"/>
        </w:rPr>
        <w:t xml:space="preserve">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6311C307" w14:textId="77777777" w:rsidR="00683A07" w:rsidRPr="00556F81" w:rsidRDefault="00683A07" w:rsidP="00683A07">
      <w:pPr>
        <w:pStyle w:val="Akapitzlist"/>
        <w:autoSpaceDN w:val="0"/>
        <w:jc w:val="both"/>
        <w:rPr>
          <w:b/>
          <w:sz w:val="22"/>
          <w:szCs w:val="22"/>
          <w:highlight w:val="lightGray"/>
          <w:u w:val="single"/>
        </w:rPr>
      </w:pP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23EB45DA" w14:textId="77777777" w:rsidR="00E90209" w:rsidRDefault="00E90209">
      <w:pPr>
        <w:spacing w:after="160" w:line="259" w:lineRule="auto"/>
        <w:rPr>
          <w:b/>
          <w:bCs/>
          <w:sz w:val="22"/>
          <w:szCs w:val="22"/>
        </w:rPr>
      </w:pPr>
      <w:bookmarkStart w:id="222" w:name="_Hlk67832211"/>
      <w:r>
        <w:rPr>
          <w:b/>
          <w:bCs/>
          <w:sz w:val="22"/>
          <w:szCs w:val="22"/>
        </w:rPr>
        <w:br w:type="page"/>
      </w:r>
    </w:p>
    <w:p w14:paraId="739B6A22" w14:textId="1327B1BE" w:rsidR="00683A07" w:rsidRPr="00B30F1F" w:rsidRDefault="00683A07" w:rsidP="00683A07">
      <w:pPr>
        <w:spacing w:before="120"/>
        <w:jc w:val="right"/>
        <w:rPr>
          <w:b/>
          <w:bCs/>
          <w:sz w:val="22"/>
          <w:szCs w:val="22"/>
        </w:rPr>
      </w:pPr>
      <w:r w:rsidRPr="00B30F1F">
        <w:rPr>
          <w:b/>
          <w:bCs/>
          <w:sz w:val="22"/>
          <w:szCs w:val="22"/>
        </w:rPr>
        <w:lastRenderedPageBreak/>
        <w:t xml:space="preserve">Załącznik nr </w:t>
      </w:r>
      <w:r w:rsidR="00E90209">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3" w:name="_Hlk146785995"/>
      <w:bookmarkEnd w:id="222"/>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3"/>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224" w:name="_Toc67292123"/>
      <w:r w:rsidRPr="000820CC">
        <w:rPr>
          <w:rFonts w:eastAsiaTheme="majorEastAsia"/>
          <w:b/>
          <w:bCs/>
          <w:color w:val="2F5496" w:themeColor="accent1" w:themeShade="BF"/>
          <w:spacing w:val="20"/>
          <w:sz w:val="24"/>
          <w:szCs w:val="24"/>
        </w:rPr>
        <w:lastRenderedPageBreak/>
        <w:t>Załącznik nr 6 do SWZ</w:t>
      </w:r>
      <w:bookmarkEnd w:id="224"/>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0999FD2A" w14:textId="77777777" w:rsidR="000820CC" w:rsidRDefault="000820CC" w:rsidP="000820CC">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proofErr w:type="gramStart"/>
      <w:r>
        <w:rPr>
          <w:sz w:val="24"/>
        </w:rPr>
        <w:t>…….</w:t>
      </w:r>
      <w:proofErr w:type="gramEnd"/>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202636D3" w14:textId="49CD234E" w:rsidR="00B31A22" w:rsidRDefault="00B31A22">
      <w:pPr>
        <w:spacing w:after="160" w:line="259" w:lineRule="auto"/>
        <w:rPr>
          <w:b/>
          <w:bCs/>
          <w:sz w:val="24"/>
          <w:szCs w:val="24"/>
        </w:rPr>
      </w:pPr>
    </w:p>
    <w:sectPr w:rsidR="00B31A22"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B17A0" w14:textId="77777777" w:rsidR="00326BB0" w:rsidRDefault="00326BB0" w:rsidP="0079756C">
      <w:r>
        <w:separator/>
      </w:r>
    </w:p>
  </w:endnote>
  <w:endnote w:type="continuationSeparator" w:id="0">
    <w:p w14:paraId="4DCB94C5" w14:textId="77777777" w:rsidR="00326BB0" w:rsidRDefault="00326BB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41D4D38D" w:rsidR="008520E1" w:rsidRDefault="00CD1998" w:rsidP="009C024D">
    <w:pPr>
      <w:pStyle w:val="Stopka"/>
      <w:rPr>
        <w:i/>
        <w:sz w:val="18"/>
        <w:szCs w:val="18"/>
      </w:rPr>
    </w:pPr>
    <w:r>
      <w:rPr>
        <w:i/>
        <w:sz w:val="18"/>
        <w:szCs w:val="18"/>
      </w:rPr>
      <w:t xml:space="preserve">Nr postępowania </w:t>
    </w:r>
    <w:r w:rsidR="00726C89">
      <w:rPr>
        <w:i/>
        <w:sz w:val="18"/>
        <w:szCs w:val="18"/>
      </w:rPr>
      <w:t>702500412</w:t>
    </w:r>
  </w:p>
  <w:p w14:paraId="4EDC212A" w14:textId="77777777" w:rsidR="00F84706" w:rsidRDefault="00F84706" w:rsidP="009C024D">
    <w:pPr>
      <w:pStyle w:val="Stopka"/>
      <w:rPr>
        <w:i/>
        <w:sz w:val="18"/>
        <w:szCs w:val="18"/>
      </w:rPr>
    </w:pPr>
  </w:p>
  <w:p w14:paraId="55288136" w14:textId="092C60C2" w:rsidR="00457FD1" w:rsidRDefault="00000000" w:rsidP="009C024D">
    <w:pPr>
      <w:pStyle w:val="Stopka"/>
      <w:rPr>
        <w:i/>
        <w:sz w:val="18"/>
        <w:szCs w:val="18"/>
      </w:rPr>
    </w:pPr>
    <w:sdt>
      <w:sdtPr>
        <w:rPr>
          <w:i/>
          <w:sz w:val="16"/>
          <w:szCs w:val="16"/>
        </w:rPr>
        <w:id w:val="-61342352"/>
        <w:lock w:val="sdtContentLocked"/>
        <w:placeholder>
          <w:docPart w:val="DefaultPlaceholder_-1854013440"/>
        </w:placeholder>
        <w:text/>
      </w:sdt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22AA" w14:textId="77777777" w:rsidR="00326BB0" w:rsidRDefault="00326BB0" w:rsidP="0079756C">
      <w:r>
        <w:separator/>
      </w:r>
    </w:p>
  </w:footnote>
  <w:footnote w:type="continuationSeparator" w:id="0">
    <w:p w14:paraId="5AC4EF29" w14:textId="77777777" w:rsidR="00326BB0" w:rsidRDefault="00326BB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
          <w:pict>
            <v:line w14:anchorId="5905FB1F"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2DC658C"/>
    <w:multiLevelType w:val="hybridMultilevel"/>
    <w:tmpl w:val="AF8C2E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0C234F"/>
    <w:multiLevelType w:val="hybridMultilevel"/>
    <w:tmpl w:val="ACD280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424069E"/>
    <w:multiLevelType w:val="multilevel"/>
    <w:tmpl w:val="C1EC054A"/>
    <w:lvl w:ilvl="0">
      <w:start w:val="1"/>
      <w:numFmt w:val="decimal"/>
      <w:lvlText w:val="%1."/>
      <w:lvlJc w:val="left"/>
      <w:pPr>
        <w:tabs>
          <w:tab w:val="num" w:pos="425"/>
        </w:tabs>
        <w:ind w:left="425" w:hanging="425"/>
      </w:pPr>
      <w:rPr>
        <w:rFonts w:cs="Times New Roman"/>
        <w:b w:val="0"/>
        <w:i w:val="0"/>
      </w:rPr>
    </w:lvl>
    <w:lvl w:ilvl="1">
      <w:start w:val="1"/>
      <w:numFmt w:val="decimal"/>
      <w:lvlText w:val="%2)"/>
      <w:lvlJc w:val="left"/>
      <w:pPr>
        <w:tabs>
          <w:tab w:val="num" w:pos="785"/>
        </w:tabs>
        <w:ind w:left="785" w:hanging="360"/>
      </w:pPr>
      <w:rPr>
        <w:rFonts w:ascii="Arial Narrow" w:eastAsia="Times New Roman" w:hAnsi="Arial Narrow" w:cs="Times New Roman" w:hint="default"/>
      </w:rPr>
    </w:lvl>
    <w:lvl w:ilvl="2">
      <w:start w:val="1"/>
      <w:numFmt w:val="bullet"/>
      <w:lvlText w:val=""/>
      <w:lvlJc w:val="left"/>
      <w:pPr>
        <w:tabs>
          <w:tab w:val="num" w:pos="1418"/>
        </w:tabs>
        <w:ind w:left="1418" w:hanging="567"/>
      </w:pPr>
      <w:rPr>
        <w:rFonts w:ascii="Wingdings" w:hAnsi="Wingdings" w:hint="default"/>
        <w:color w:val="auto"/>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4416540"/>
    <w:multiLevelType w:val="hybridMultilevel"/>
    <w:tmpl w:val="30082202"/>
    <w:lvl w:ilvl="0" w:tplc="F2E28188">
      <w:start w:val="1"/>
      <w:numFmt w:val="lowerLetter"/>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6F119A"/>
    <w:multiLevelType w:val="hybridMultilevel"/>
    <w:tmpl w:val="2E54D16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58E44DA"/>
    <w:multiLevelType w:val="hybridMultilevel"/>
    <w:tmpl w:val="95BCDE48"/>
    <w:lvl w:ilvl="0" w:tplc="04150011">
      <w:start w:val="1"/>
      <w:numFmt w:val="decimal"/>
      <w:lvlText w:val="%1)"/>
      <w:lvlJc w:val="left"/>
      <w:pPr>
        <w:ind w:left="720" w:hanging="360"/>
      </w:pPr>
      <w:rPr>
        <w:b w:val="0"/>
        <w:sz w:val="18"/>
      </w:rPr>
    </w:lvl>
    <w:lvl w:ilvl="1" w:tplc="FFFFFFFF">
      <w:start w:val="1"/>
      <w:numFmt w:val="upperRoman"/>
      <w:lvlText w:val="Dział %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eastAsia="Times New Roman" w:cs="Times New Roman"/>
        <w:color w:val="1E1E1E"/>
      </w:rPr>
    </w:lvl>
    <w:lvl w:ilvl="4" w:tplc="FFFFFFFF">
      <w:start w:val="22"/>
      <w:numFmt w:val="decimal"/>
      <w:lvlText w:val="%5"/>
      <w:lvlJc w:val="left"/>
      <w:pPr>
        <w:ind w:left="3600" w:hanging="360"/>
      </w:pPr>
      <w:rPr>
        <w:rFonts w:cs="Times New Roman"/>
      </w:rPr>
    </w:lvl>
    <w:lvl w:ilvl="5" w:tplc="FFFFFFFF">
      <w:start w:val="1"/>
      <w:numFmt w:val="decimal"/>
      <w:lvlText w:val="%6."/>
      <w:lvlJc w:val="left"/>
      <w:pPr>
        <w:ind w:left="4500" w:hanging="36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6105" w:hanging="705"/>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15:restartNumberingAfterBreak="0">
    <w:nsid w:val="06A6453A"/>
    <w:multiLevelType w:val="hybridMultilevel"/>
    <w:tmpl w:val="90AED868"/>
    <w:lvl w:ilvl="0" w:tplc="A28418F2">
      <w:start w:val="1"/>
      <w:numFmt w:val="lowerLetter"/>
      <w:lvlText w:val="%1)"/>
      <w:lvlJc w:val="left"/>
      <w:pPr>
        <w:ind w:left="360" w:hanging="360"/>
      </w:pPr>
      <w:rPr>
        <w:b w:val="0"/>
        <w:sz w:val="22"/>
        <w:szCs w:val="22"/>
      </w:rPr>
    </w:lvl>
    <w:lvl w:ilvl="1" w:tplc="DCC63592">
      <w:start w:val="1"/>
      <w:numFmt w:val="upperRoman"/>
      <w:lvlText w:val="Dział %2."/>
      <w:lvlJc w:val="left"/>
      <w:pPr>
        <w:ind w:left="1080" w:hanging="360"/>
      </w:pPr>
    </w:lvl>
    <w:lvl w:ilvl="2" w:tplc="0415001B">
      <w:start w:val="1"/>
      <w:numFmt w:val="lowerRoman"/>
      <w:lvlText w:val="%3."/>
      <w:lvlJc w:val="right"/>
      <w:pPr>
        <w:ind w:left="1800" w:hanging="180"/>
      </w:pPr>
    </w:lvl>
    <w:lvl w:ilvl="3" w:tplc="1332C416">
      <w:start w:val="1"/>
      <w:numFmt w:val="decimal"/>
      <w:lvlText w:val="%4)"/>
      <w:lvlJc w:val="left"/>
      <w:pPr>
        <w:ind w:left="2520" w:hanging="360"/>
      </w:pPr>
      <w:rPr>
        <w:rFonts w:eastAsia="Calibri"/>
        <w:color w:val="1E1E1E"/>
      </w:rPr>
    </w:lvl>
    <w:lvl w:ilvl="4" w:tplc="4AC028E6">
      <w:start w:val="22"/>
      <w:numFmt w:val="decimal"/>
      <w:lvlText w:val="%5"/>
      <w:lvlJc w:val="left"/>
      <w:pPr>
        <w:ind w:left="3240" w:hanging="360"/>
      </w:pPr>
    </w:lvl>
    <w:lvl w:ilvl="5" w:tplc="2AAED0F4">
      <w:start w:val="1"/>
      <w:numFmt w:val="decimal"/>
      <w:lvlText w:val="%6."/>
      <w:lvlJc w:val="left"/>
      <w:pPr>
        <w:ind w:left="4140" w:hanging="360"/>
      </w:pPr>
    </w:lvl>
    <w:lvl w:ilvl="6" w:tplc="0415000F">
      <w:start w:val="1"/>
      <w:numFmt w:val="decimal"/>
      <w:lvlText w:val="%7."/>
      <w:lvlJc w:val="left"/>
      <w:pPr>
        <w:ind w:left="4680" w:hanging="360"/>
      </w:pPr>
    </w:lvl>
    <w:lvl w:ilvl="7" w:tplc="202CAF9E">
      <w:start w:val="1"/>
      <w:numFmt w:val="lowerLetter"/>
      <w:lvlText w:val="%8."/>
      <w:lvlJc w:val="left"/>
      <w:pPr>
        <w:ind w:left="5745" w:hanging="705"/>
      </w:pPr>
    </w:lvl>
    <w:lvl w:ilvl="8" w:tplc="0415001B">
      <w:start w:val="1"/>
      <w:numFmt w:val="lowerRoman"/>
      <w:lvlText w:val="%9."/>
      <w:lvlJc w:val="right"/>
      <w:pPr>
        <w:ind w:left="6120" w:hanging="180"/>
      </w:pPr>
    </w:lvl>
  </w:abstractNum>
  <w:abstractNum w:abstractNumId="17"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B660BA5"/>
    <w:multiLevelType w:val="hybridMultilevel"/>
    <w:tmpl w:val="E2AEE2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185D4D"/>
    <w:multiLevelType w:val="hybridMultilevel"/>
    <w:tmpl w:val="4B52D8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F8B6DCF"/>
    <w:multiLevelType w:val="hybridMultilevel"/>
    <w:tmpl w:val="37A89F6A"/>
    <w:lvl w:ilvl="0" w:tplc="4AE221C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5B528B"/>
    <w:multiLevelType w:val="hybridMultilevel"/>
    <w:tmpl w:val="4F60A7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6F02CA0"/>
    <w:multiLevelType w:val="hybridMultilevel"/>
    <w:tmpl w:val="45321398"/>
    <w:lvl w:ilvl="0" w:tplc="6FE6664C">
      <w:start w:val="1"/>
      <w:numFmt w:val="decimal"/>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3745EB"/>
    <w:multiLevelType w:val="hybridMultilevel"/>
    <w:tmpl w:val="377607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9F3DC5"/>
    <w:multiLevelType w:val="hybridMultilevel"/>
    <w:tmpl w:val="D6400D8C"/>
    <w:lvl w:ilvl="0" w:tplc="04150011">
      <w:start w:val="1"/>
      <w:numFmt w:val="decimal"/>
      <w:lvlText w:val="%1)"/>
      <w:lvlJc w:val="left"/>
      <w:pPr>
        <w:ind w:left="720" w:hanging="360"/>
      </w:pPr>
    </w:lvl>
    <w:lvl w:ilvl="1" w:tplc="F2E28188">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300247"/>
    <w:multiLevelType w:val="hybridMultilevel"/>
    <w:tmpl w:val="EBC80D20"/>
    <w:lvl w:ilvl="0" w:tplc="EBCA42A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AB386F"/>
    <w:multiLevelType w:val="hybridMultilevel"/>
    <w:tmpl w:val="7D467B0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A7F737A"/>
    <w:multiLevelType w:val="hybridMultilevel"/>
    <w:tmpl w:val="DEECA8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B162362"/>
    <w:multiLevelType w:val="hybridMultilevel"/>
    <w:tmpl w:val="37AE7304"/>
    <w:lvl w:ilvl="0" w:tplc="80D041FA">
      <w:start w:val="1"/>
      <w:numFmt w:val="bullet"/>
      <w:lvlText w:val="-"/>
      <w:lvlJc w:val="left"/>
      <w:pPr>
        <w:ind w:left="1429" w:hanging="360"/>
      </w:pPr>
      <w:rPr>
        <w:rFonts w:ascii="Andalus" w:hAnsi="Andalu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2B4710D0"/>
    <w:multiLevelType w:val="hybridMultilevel"/>
    <w:tmpl w:val="4752A0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B6742BE"/>
    <w:multiLevelType w:val="hybridMultilevel"/>
    <w:tmpl w:val="0B8AF674"/>
    <w:lvl w:ilvl="0" w:tplc="4E6CE5F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670C1D"/>
    <w:multiLevelType w:val="hybridMultilevel"/>
    <w:tmpl w:val="C4BACBD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4" w15:restartNumberingAfterBreak="0">
    <w:nsid w:val="33B73B7C"/>
    <w:multiLevelType w:val="hybridMultilevel"/>
    <w:tmpl w:val="6FB4C53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56948FD"/>
    <w:multiLevelType w:val="hybridMultilevel"/>
    <w:tmpl w:val="CC36D3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64F2311"/>
    <w:multiLevelType w:val="hybridMultilevel"/>
    <w:tmpl w:val="BFE06E4A"/>
    <w:lvl w:ilvl="0" w:tplc="F50C895A">
      <w:numFmt w:val="bullet"/>
      <w:lvlText w:val="•"/>
      <w:lvlJc w:val="left"/>
      <w:pPr>
        <w:ind w:left="1414" w:hanging="705"/>
      </w:pPr>
      <w:rPr>
        <w:rFonts w:ascii="Times New Roman" w:eastAsia="Times New Roman"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37225CE2"/>
    <w:multiLevelType w:val="hybridMultilevel"/>
    <w:tmpl w:val="1366A7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81675D4"/>
    <w:multiLevelType w:val="hybridMultilevel"/>
    <w:tmpl w:val="48CC29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A7E42E3"/>
    <w:multiLevelType w:val="hybridMultilevel"/>
    <w:tmpl w:val="7D06DC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D622761"/>
    <w:multiLevelType w:val="hybridMultilevel"/>
    <w:tmpl w:val="4F60A72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937BC3"/>
    <w:multiLevelType w:val="hybridMultilevel"/>
    <w:tmpl w:val="6486C5B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2B427A8"/>
    <w:multiLevelType w:val="hybridMultilevel"/>
    <w:tmpl w:val="276824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3431CC5"/>
    <w:multiLevelType w:val="hybridMultilevel"/>
    <w:tmpl w:val="2E54D16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7067330"/>
    <w:multiLevelType w:val="hybridMultilevel"/>
    <w:tmpl w:val="B79A08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47F53E46"/>
    <w:multiLevelType w:val="hybridMultilevel"/>
    <w:tmpl w:val="AF8C2E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410EEB"/>
    <w:multiLevelType w:val="hybridMultilevel"/>
    <w:tmpl w:val="B95208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4AFD1860"/>
    <w:multiLevelType w:val="hybridMultilevel"/>
    <w:tmpl w:val="DDC2F404"/>
    <w:lvl w:ilvl="0" w:tplc="C44E8DF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B8E4A38"/>
    <w:multiLevelType w:val="hybridMultilevel"/>
    <w:tmpl w:val="784C9BBA"/>
    <w:lvl w:ilvl="0" w:tplc="C1A2FB00">
      <w:start w:val="1"/>
      <w:numFmt w:val="decimal"/>
      <w:lvlText w:val="%1."/>
      <w:lvlJc w:val="left"/>
      <w:pPr>
        <w:ind w:left="720" w:hanging="360"/>
      </w:pPr>
      <w:rPr>
        <w:b w:val="0"/>
      </w:rPr>
    </w:lvl>
    <w:lvl w:ilvl="1" w:tplc="39E8FDDA">
      <w:start w:val="1"/>
      <w:numFmt w:val="bullet"/>
      <w:lvlText w:val="o"/>
      <w:lvlJc w:val="left"/>
      <w:pPr>
        <w:ind w:left="1440" w:hanging="360"/>
      </w:pPr>
      <w:rPr>
        <w:rFonts w:ascii="Courier New" w:hAnsi="Courier New" w:cs="Times New Roman"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Times New Roman"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Times New Roman" w:hint="default"/>
      </w:rPr>
    </w:lvl>
    <w:lvl w:ilvl="8" w:tplc="0415001B">
      <w:start w:val="1"/>
      <w:numFmt w:val="bullet"/>
      <w:lvlText w:val=""/>
      <w:lvlJc w:val="left"/>
      <w:pPr>
        <w:ind w:left="6480" w:hanging="360"/>
      </w:pPr>
      <w:rPr>
        <w:rFonts w:ascii="Wingdings" w:hAnsi="Wingdings" w:hint="default"/>
      </w:rPr>
    </w:lvl>
  </w:abstractNum>
  <w:abstractNum w:abstractNumId="67" w15:restartNumberingAfterBreak="0">
    <w:nsid w:val="4CF06913"/>
    <w:multiLevelType w:val="hybridMultilevel"/>
    <w:tmpl w:val="7A0A31D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0256E3B"/>
    <w:multiLevelType w:val="hybridMultilevel"/>
    <w:tmpl w:val="2A3CC2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0906096"/>
    <w:multiLevelType w:val="hybridMultilevel"/>
    <w:tmpl w:val="46B2A4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225DD4"/>
    <w:multiLevelType w:val="hybridMultilevel"/>
    <w:tmpl w:val="BDAC1BE8"/>
    <w:lvl w:ilvl="0" w:tplc="0415001B">
      <w:start w:val="1"/>
      <w:numFmt w:val="lowerRoman"/>
      <w:lvlText w:val="%1."/>
      <w:lvlJc w:val="righ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C320A3"/>
    <w:multiLevelType w:val="hybridMultilevel"/>
    <w:tmpl w:val="6D9ED8FE"/>
    <w:lvl w:ilvl="0" w:tplc="0415000F">
      <w:start w:val="1"/>
      <w:numFmt w:val="decimal"/>
      <w:lvlText w:val="%1."/>
      <w:lvlJc w:val="left"/>
      <w:pPr>
        <w:ind w:left="360" w:hanging="360"/>
      </w:pPr>
      <w:rPr>
        <w:rFonts w:cs="Times New Roman"/>
        <w:b w:val="0"/>
        <w:sz w:val="18"/>
      </w:rPr>
    </w:lvl>
    <w:lvl w:ilvl="1" w:tplc="DCC63592">
      <w:start w:val="1"/>
      <w:numFmt w:val="upperRoman"/>
      <w:lvlText w:val="Dział %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1332C416">
      <w:start w:val="1"/>
      <w:numFmt w:val="decimal"/>
      <w:lvlText w:val="%4)"/>
      <w:lvlJc w:val="left"/>
      <w:pPr>
        <w:ind w:left="2520" w:hanging="360"/>
      </w:pPr>
      <w:rPr>
        <w:rFonts w:eastAsia="Times New Roman" w:cs="Times New Roman"/>
        <w:color w:val="1E1E1E"/>
      </w:rPr>
    </w:lvl>
    <w:lvl w:ilvl="4" w:tplc="4AC028E6">
      <w:start w:val="22"/>
      <w:numFmt w:val="decimal"/>
      <w:lvlText w:val="%5"/>
      <w:lvlJc w:val="left"/>
      <w:pPr>
        <w:ind w:left="3240" w:hanging="360"/>
      </w:pPr>
      <w:rPr>
        <w:rFonts w:cs="Times New Roman"/>
      </w:rPr>
    </w:lvl>
    <w:lvl w:ilvl="5" w:tplc="2AAED0F4">
      <w:start w:val="1"/>
      <w:numFmt w:val="decimal"/>
      <w:lvlText w:val="%6."/>
      <w:lvlJc w:val="left"/>
      <w:pPr>
        <w:ind w:left="4140" w:hanging="360"/>
      </w:pPr>
      <w:rPr>
        <w:rFonts w:cs="Times New Roman"/>
      </w:rPr>
    </w:lvl>
    <w:lvl w:ilvl="6" w:tplc="0415000F">
      <w:start w:val="1"/>
      <w:numFmt w:val="decimal"/>
      <w:lvlText w:val="%7."/>
      <w:lvlJc w:val="left"/>
      <w:pPr>
        <w:ind w:left="4680" w:hanging="360"/>
      </w:pPr>
      <w:rPr>
        <w:rFonts w:cs="Times New Roman"/>
      </w:rPr>
    </w:lvl>
    <w:lvl w:ilvl="7" w:tplc="202CAF9E">
      <w:start w:val="1"/>
      <w:numFmt w:val="lowerLetter"/>
      <w:lvlText w:val="%8."/>
      <w:lvlJc w:val="left"/>
      <w:pPr>
        <w:ind w:left="5745" w:hanging="705"/>
      </w:pPr>
      <w:rPr>
        <w:rFonts w:cs="Times New Roman"/>
      </w:rPr>
    </w:lvl>
    <w:lvl w:ilvl="8" w:tplc="0415001B">
      <w:start w:val="1"/>
      <w:numFmt w:val="lowerRoman"/>
      <w:lvlText w:val="%9."/>
      <w:lvlJc w:val="right"/>
      <w:pPr>
        <w:ind w:left="6120" w:hanging="180"/>
      </w:pPr>
      <w:rPr>
        <w:rFonts w:cs="Times New Roman"/>
      </w:rPr>
    </w:lvl>
  </w:abstractNum>
  <w:abstractNum w:abstractNumId="7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5086C0A"/>
    <w:multiLevelType w:val="hybridMultilevel"/>
    <w:tmpl w:val="24DA409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57727F27"/>
    <w:multiLevelType w:val="hybridMultilevel"/>
    <w:tmpl w:val="71B8295E"/>
    <w:lvl w:ilvl="0" w:tplc="75ACCBE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5B61534F"/>
    <w:multiLevelType w:val="hybridMultilevel"/>
    <w:tmpl w:val="77B0FB4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B6746C3"/>
    <w:multiLevelType w:val="hybridMultilevel"/>
    <w:tmpl w:val="CD78FA6E"/>
    <w:lvl w:ilvl="0" w:tplc="0415001B">
      <w:start w:val="1"/>
      <w:numFmt w:val="lowerRoman"/>
      <w:lvlText w:val="%1."/>
      <w:lvlJc w:val="righ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5C335060"/>
    <w:multiLevelType w:val="hybridMultilevel"/>
    <w:tmpl w:val="519E828C"/>
    <w:lvl w:ilvl="0" w:tplc="04150013">
      <w:start w:val="1"/>
      <w:numFmt w:val="upperRoman"/>
      <w:lvlText w:val="%1."/>
      <w:lvlJc w:val="right"/>
      <w:pPr>
        <w:ind w:left="720" w:hanging="360"/>
      </w:pPr>
    </w:lvl>
    <w:lvl w:ilvl="1" w:tplc="F2E28188">
      <w:start w:val="1"/>
      <w:numFmt w:val="lowerLetter"/>
      <w:lvlText w:val="%2."/>
      <w:lvlJc w:val="left"/>
      <w:pPr>
        <w:ind w:left="1440" w:hanging="360"/>
      </w:pPr>
      <w:rPr>
        <w:b w:val="0"/>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3A6149"/>
    <w:multiLevelType w:val="hybridMultilevel"/>
    <w:tmpl w:val="5668330A"/>
    <w:lvl w:ilvl="0" w:tplc="6D305EDC">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EE135FF"/>
    <w:multiLevelType w:val="hybridMultilevel"/>
    <w:tmpl w:val="4F90B0A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60DB08D0"/>
    <w:multiLevelType w:val="hybridMultilevel"/>
    <w:tmpl w:val="8C10EC7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137479F"/>
    <w:multiLevelType w:val="hybridMultilevel"/>
    <w:tmpl w:val="5E2046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244242B"/>
    <w:multiLevelType w:val="hybridMultilevel"/>
    <w:tmpl w:val="42006D58"/>
    <w:lvl w:ilvl="0" w:tplc="566A78C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32D7355"/>
    <w:multiLevelType w:val="hybridMultilevel"/>
    <w:tmpl w:val="1CFA1568"/>
    <w:lvl w:ilvl="0" w:tplc="9F6C6740">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3311950"/>
    <w:multiLevelType w:val="multilevel"/>
    <w:tmpl w:val="D3AA9B8C"/>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20" w:hanging="720"/>
      </w:pPr>
      <w:rPr>
        <w:rFonts w:cs="Times New Roman"/>
        <w:strike w:val="0"/>
        <w:dstrike w:val="0"/>
        <w:u w:val="none"/>
        <w:effect w:val="none"/>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1800" w:hanging="1800"/>
      </w:pPr>
      <w:rPr>
        <w:rFonts w:cs="Times New Roman"/>
      </w:rPr>
    </w:lvl>
  </w:abstractNum>
  <w:abstractNum w:abstractNumId="98" w15:restartNumberingAfterBreak="0">
    <w:nsid w:val="64A71AE3"/>
    <w:multiLevelType w:val="hybridMultilevel"/>
    <w:tmpl w:val="5DA0254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7627A35"/>
    <w:multiLevelType w:val="hybridMultilevel"/>
    <w:tmpl w:val="45E6DFC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6FC351F2"/>
    <w:multiLevelType w:val="hybridMultilevel"/>
    <w:tmpl w:val="ABC67E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02A3D10"/>
    <w:multiLevelType w:val="hybridMultilevel"/>
    <w:tmpl w:val="A63247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0497095"/>
    <w:multiLevelType w:val="hybridMultilevel"/>
    <w:tmpl w:val="CDA834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71F816BA"/>
    <w:multiLevelType w:val="hybridMultilevel"/>
    <w:tmpl w:val="64407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3"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A0A22B7"/>
    <w:multiLevelType w:val="hybridMultilevel"/>
    <w:tmpl w:val="405461AA"/>
    <w:lvl w:ilvl="0" w:tplc="33D86E7E">
      <w:start w:val="1"/>
      <w:numFmt w:val="upperRoman"/>
      <w:lvlText w:val="%1."/>
      <w:lvlJc w:val="right"/>
      <w:pPr>
        <w:ind w:left="720" w:hanging="360"/>
      </w:pPr>
      <w:rPr>
        <w:rFonts w:ascii="Times New Roman" w:hAnsi="Times New Roman" w:cs="Times New Roman" w:hint="default"/>
        <w:b/>
        <w:bCs/>
      </w:rPr>
    </w:lvl>
    <w:lvl w:ilvl="1" w:tplc="F2E28188">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6D69B5"/>
    <w:multiLevelType w:val="hybridMultilevel"/>
    <w:tmpl w:val="05E45C8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AF14013"/>
    <w:multiLevelType w:val="hybridMultilevel"/>
    <w:tmpl w:val="66B82F82"/>
    <w:lvl w:ilvl="0" w:tplc="04150019">
      <w:start w:val="1"/>
      <w:numFmt w:val="lowerLetter"/>
      <w:lvlText w:val="%1."/>
      <w:lvlJc w:val="left"/>
      <w:pPr>
        <w:ind w:left="720" w:hanging="360"/>
      </w:pPr>
    </w:lvl>
    <w:lvl w:ilvl="1" w:tplc="F9EC90F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B0C4E95"/>
    <w:multiLevelType w:val="hybridMultilevel"/>
    <w:tmpl w:val="BEA0795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C7D0AC8"/>
    <w:multiLevelType w:val="hybridMultilevel"/>
    <w:tmpl w:val="E14244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E3D38F1"/>
    <w:multiLevelType w:val="hybridMultilevel"/>
    <w:tmpl w:val="E4787A30"/>
    <w:lvl w:ilvl="0" w:tplc="E1400CAA">
      <w:start w:val="1"/>
      <w:numFmt w:val="decimal"/>
      <w:lvlText w:val="%1."/>
      <w:lvlJc w:val="left"/>
      <w:pPr>
        <w:ind w:left="720" w:hanging="360"/>
      </w:pPr>
      <w:rPr>
        <w:strike w:val="0"/>
      </w:rPr>
    </w:lvl>
    <w:lvl w:ilvl="1" w:tplc="84F8C28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1595975">
    <w:abstractNumId w:val="26"/>
  </w:num>
  <w:num w:numId="2" w16cid:durableId="46148740">
    <w:abstractNumId w:val="104"/>
  </w:num>
  <w:num w:numId="3" w16cid:durableId="1235553345">
    <w:abstractNumId w:val="93"/>
  </w:num>
  <w:num w:numId="4" w16cid:durableId="1436049445">
    <w:abstractNumId w:val="100"/>
  </w:num>
  <w:num w:numId="5" w16cid:durableId="1738087711">
    <w:abstractNumId w:val="6"/>
  </w:num>
  <w:num w:numId="6" w16cid:durableId="1539003691">
    <w:abstractNumId w:val="22"/>
  </w:num>
  <w:num w:numId="7" w16cid:durableId="385688443">
    <w:abstractNumId w:val="49"/>
  </w:num>
  <w:num w:numId="8" w16cid:durableId="1167332263">
    <w:abstractNumId w:val="27"/>
  </w:num>
  <w:num w:numId="9" w16cid:durableId="1618949354">
    <w:abstractNumId w:val="76"/>
  </w:num>
  <w:num w:numId="10" w16cid:durableId="757216217">
    <w:abstractNumId w:val="119"/>
  </w:num>
  <w:num w:numId="11" w16cid:durableId="1638336707">
    <w:abstractNumId w:val="77"/>
  </w:num>
  <w:num w:numId="12" w16cid:durableId="325012673">
    <w:abstractNumId w:val="65"/>
  </w:num>
  <w:num w:numId="13" w16cid:durableId="112409402">
    <w:abstractNumId w:val="87"/>
  </w:num>
  <w:num w:numId="14" w16cid:durableId="1185486135">
    <w:abstractNumId w:val="59"/>
  </w:num>
  <w:num w:numId="15" w16cid:durableId="1561405070">
    <w:abstractNumId w:val="107"/>
  </w:num>
  <w:num w:numId="16" w16cid:durableId="1229225764">
    <w:abstractNumId w:val="17"/>
  </w:num>
  <w:num w:numId="17" w16cid:durableId="902376519">
    <w:abstractNumId w:val="55"/>
  </w:num>
  <w:num w:numId="18" w16cid:durableId="1843658985">
    <w:abstractNumId w:val="102"/>
  </w:num>
  <w:num w:numId="19" w16cid:durableId="1473863232">
    <w:abstractNumId w:val="103"/>
  </w:num>
  <w:num w:numId="20" w16cid:durableId="504978304">
    <w:abstractNumId w:val="112"/>
  </w:num>
  <w:num w:numId="21" w16cid:durableId="1033309436">
    <w:abstractNumId w:val="15"/>
  </w:num>
  <w:num w:numId="22" w16cid:durableId="1345941038">
    <w:abstractNumId w:val="88"/>
    <w:lvlOverride w:ilvl="0">
      <w:startOverride w:val="1"/>
    </w:lvlOverride>
  </w:num>
  <w:num w:numId="23" w16cid:durableId="42602319">
    <w:abstractNumId w:val="56"/>
    <w:lvlOverride w:ilvl="0">
      <w:startOverride w:val="1"/>
    </w:lvlOverride>
  </w:num>
  <w:num w:numId="24" w16cid:durableId="1006059539">
    <w:abstractNumId w:val="29"/>
  </w:num>
  <w:num w:numId="25" w16cid:durableId="1342581925">
    <w:abstractNumId w:val="4"/>
  </w:num>
  <w:num w:numId="26" w16cid:durableId="1739283063">
    <w:abstractNumId w:val="3"/>
  </w:num>
  <w:num w:numId="27" w16cid:durableId="318383674">
    <w:abstractNumId w:val="2"/>
  </w:num>
  <w:num w:numId="28" w16cid:durableId="1517496891">
    <w:abstractNumId w:val="1"/>
  </w:num>
  <w:num w:numId="29" w16cid:durableId="965158878">
    <w:abstractNumId w:val="0"/>
  </w:num>
  <w:num w:numId="30" w16cid:durableId="1816531912">
    <w:abstractNumId w:val="105"/>
  </w:num>
  <w:num w:numId="31" w16cid:durableId="1757434276">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7726219">
    <w:abstractNumId w:val="113"/>
  </w:num>
  <w:num w:numId="33" w16cid:durableId="1792240770">
    <w:abstractNumId w:val="89"/>
  </w:num>
  <w:num w:numId="34" w16cid:durableId="1226139286">
    <w:abstractNumId w:val="86"/>
  </w:num>
  <w:num w:numId="35" w16cid:durableId="1947075794">
    <w:abstractNumId w:val="120"/>
  </w:num>
  <w:num w:numId="36" w16cid:durableId="1398822836">
    <w:abstractNumId w:val="34"/>
  </w:num>
  <w:num w:numId="37" w16cid:durableId="2050060010">
    <w:abstractNumId w:val="43"/>
  </w:num>
  <w:num w:numId="38" w16cid:durableId="326439139">
    <w:abstractNumId w:val="75"/>
  </w:num>
  <w:num w:numId="39" w16cid:durableId="72973287">
    <w:abstractNumId w:val="40"/>
  </w:num>
  <w:num w:numId="40" w16cid:durableId="395859086">
    <w:abstractNumId w:val="53"/>
  </w:num>
  <w:num w:numId="41" w16cid:durableId="2036150988">
    <w:abstractNumId w:val="121"/>
  </w:num>
  <w:num w:numId="42" w16cid:durableId="1198548155">
    <w:abstractNumId w:val="52"/>
  </w:num>
  <w:num w:numId="43" w16cid:durableId="1140346024">
    <w:abstractNumId w:val="25"/>
  </w:num>
  <w:num w:numId="44" w16cid:durableId="453863710">
    <w:abstractNumId w:val="69"/>
  </w:num>
  <w:num w:numId="45" w16cid:durableId="1977876545">
    <w:abstractNumId w:val="73"/>
  </w:num>
  <w:num w:numId="46" w16cid:durableId="20486002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534600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5845687">
    <w:abstractNumId w:val="7"/>
  </w:num>
  <w:num w:numId="49" w16cid:durableId="9715979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3306618">
    <w:abstractNumId w:val="39"/>
  </w:num>
  <w:num w:numId="51" w16cid:durableId="1232541774">
    <w:abstractNumId w:val="31"/>
  </w:num>
  <w:num w:numId="52" w16cid:durableId="1363826478">
    <w:abstractNumId w:val="81"/>
  </w:num>
  <w:num w:numId="53" w16cid:durableId="1215002787">
    <w:abstractNumId w:val="5"/>
  </w:num>
  <w:num w:numId="54" w16cid:durableId="1228492079">
    <w:abstractNumId w:val="72"/>
  </w:num>
  <w:num w:numId="55" w16cid:durableId="72355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122982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66652134">
    <w:abstractNumId w:val="91"/>
  </w:num>
  <w:num w:numId="58" w16cid:durableId="3235101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22"/>
    </w:lvlOverride>
    <w:lvlOverride w:ilvl="5">
      <w:startOverride w:val="1"/>
    </w:lvlOverride>
    <w:lvlOverride w:ilvl="6">
      <w:startOverride w:val="1"/>
    </w:lvlOverride>
    <w:lvlOverride w:ilvl="7">
      <w:startOverride w:val="1"/>
    </w:lvlOverride>
    <w:lvlOverride w:ilvl="8">
      <w:startOverride w:val="1"/>
    </w:lvlOverride>
  </w:num>
  <w:num w:numId="59" w16cid:durableId="592519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22"/>
    </w:lvlOverride>
    <w:lvlOverride w:ilvl="5">
      <w:startOverride w:val="1"/>
    </w:lvlOverride>
    <w:lvlOverride w:ilvl="6">
      <w:startOverride w:val="1"/>
    </w:lvlOverride>
    <w:lvlOverride w:ilvl="7">
      <w:startOverride w:val="1"/>
    </w:lvlOverride>
    <w:lvlOverride w:ilvl="8">
      <w:startOverride w:val="1"/>
    </w:lvlOverride>
  </w:num>
  <w:num w:numId="60" w16cid:durableId="1123694934">
    <w:abstractNumId w:val="66"/>
    <w:lvlOverride w:ilvl="0">
      <w:startOverride w:val="1"/>
    </w:lvlOverride>
    <w:lvlOverride w:ilvl="1"/>
    <w:lvlOverride w:ilvl="2"/>
    <w:lvlOverride w:ilvl="3"/>
    <w:lvlOverride w:ilvl="4"/>
    <w:lvlOverride w:ilvl="5"/>
    <w:lvlOverride w:ilvl="6"/>
    <w:lvlOverride w:ilvl="7"/>
    <w:lvlOverride w:ilvl="8"/>
  </w:num>
  <w:num w:numId="61" w16cid:durableId="165341103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24151219">
    <w:abstractNumId w:val="46"/>
  </w:num>
  <w:num w:numId="63" w16cid:durableId="1586650727">
    <w:abstractNumId w:val="114"/>
  </w:num>
  <w:num w:numId="64" w16cid:durableId="222523075">
    <w:abstractNumId w:val="61"/>
  </w:num>
  <w:num w:numId="65" w16cid:durableId="813643916">
    <w:abstractNumId w:val="18"/>
  </w:num>
  <w:num w:numId="66" w16cid:durableId="1341277880">
    <w:abstractNumId w:val="64"/>
  </w:num>
  <w:num w:numId="67" w16cid:durableId="930503781">
    <w:abstractNumId w:val="41"/>
  </w:num>
  <w:num w:numId="68" w16cid:durableId="922227400">
    <w:abstractNumId w:val="94"/>
  </w:num>
  <w:num w:numId="69" w16cid:durableId="446973231">
    <w:abstractNumId w:val="20"/>
  </w:num>
  <w:num w:numId="70" w16cid:durableId="1768696914">
    <w:abstractNumId w:val="116"/>
  </w:num>
  <w:num w:numId="71" w16cid:durableId="360522409">
    <w:abstractNumId w:val="37"/>
  </w:num>
  <w:num w:numId="72" w16cid:durableId="1936353141">
    <w:abstractNumId w:val="44"/>
  </w:num>
  <w:num w:numId="73" w16cid:durableId="135612918">
    <w:abstractNumId w:val="90"/>
  </w:num>
  <w:num w:numId="74" w16cid:durableId="486896992">
    <w:abstractNumId w:val="109"/>
  </w:num>
  <w:num w:numId="75" w16cid:durableId="1206866532">
    <w:abstractNumId w:val="98"/>
  </w:num>
  <w:num w:numId="76" w16cid:durableId="1056586877">
    <w:abstractNumId w:val="74"/>
  </w:num>
  <w:num w:numId="77" w16cid:durableId="1228153913">
    <w:abstractNumId w:val="60"/>
  </w:num>
  <w:num w:numId="78" w16cid:durableId="447966653">
    <w:abstractNumId w:val="118"/>
  </w:num>
  <w:num w:numId="79" w16cid:durableId="2073696810">
    <w:abstractNumId w:val="58"/>
  </w:num>
  <w:num w:numId="80" w16cid:durableId="712734505">
    <w:abstractNumId w:val="83"/>
  </w:num>
  <w:num w:numId="81" w16cid:durableId="1307079617">
    <w:abstractNumId w:val="70"/>
  </w:num>
  <w:num w:numId="82" w16cid:durableId="1056704179">
    <w:abstractNumId w:val="95"/>
  </w:num>
  <w:num w:numId="83" w16cid:durableId="1681929630">
    <w:abstractNumId w:val="47"/>
  </w:num>
  <w:num w:numId="84" w16cid:durableId="1117719593">
    <w:abstractNumId w:val="96"/>
  </w:num>
  <w:num w:numId="85" w16cid:durableId="1314406857">
    <w:abstractNumId w:val="33"/>
  </w:num>
  <w:num w:numId="86" w16cid:durableId="1123113784">
    <w:abstractNumId w:val="12"/>
  </w:num>
  <w:num w:numId="87" w16cid:durableId="604194505">
    <w:abstractNumId w:val="82"/>
  </w:num>
  <w:num w:numId="88" w16cid:durableId="773944061">
    <w:abstractNumId w:val="57"/>
  </w:num>
  <w:num w:numId="89" w16cid:durableId="1511607251">
    <w:abstractNumId w:val="101"/>
  </w:num>
  <w:num w:numId="90" w16cid:durableId="2029404442">
    <w:abstractNumId w:val="62"/>
  </w:num>
  <w:num w:numId="91" w16cid:durableId="1552767295">
    <w:abstractNumId w:val="48"/>
  </w:num>
  <w:num w:numId="92" w16cid:durableId="963734451">
    <w:abstractNumId w:val="19"/>
  </w:num>
  <w:num w:numId="93" w16cid:durableId="280766092">
    <w:abstractNumId w:val="35"/>
  </w:num>
  <w:num w:numId="94" w16cid:durableId="258679310">
    <w:abstractNumId w:val="50"/>
  </w:num>
  <w:num w:numId="95" w16cid:durableId="274100493">
    <w:abstractNumId w:val="106"/>
  </w:num>
  <w:num w:numId="96" w16cid:durableId="1141075974">
    <w:abstractNumId w:val="45"/>
  </w:num>
  <w:num w:numId="97" w16cid:durableId="395661694">
    <w:abstractNumId w:val="117"/>
  </w:num>
  <w:num w:numId="98" w16cid:durableId="1882594077">
    <w:abstractNumId w:val="67"/>
  </w:num>
  <w:num w:numId="99" w16cid:durableId="998920059">
    <w:abstractNumId w:val="30"/>
  </w:num>
  <w:num w:numId="100" w16cid:durableId="284655128">
    <w:abstractNumId w:val="115"/>
  </w:num>
  <w:num w:numId="101" w16cid:durableId="335963341">
    <w:abstractNumId w:val="111"/>
  </w:num>
  <w:num w:numId="102" w16cid:durableId="920261132">
    <w:abstractNumId w:val="10"/>
  </w:num>
  <w:num w:numId="103" w16cid:durableId="407994179">
    <w:abstractNumId w:val="54"/>
  </w:num>
  <w:num w:numId="104" w16cid:durableId="1599212954">
    <w:abstractNumId w:val="23"/>
  </w:num>
  <w:num w:numId="105" w16cid:durableId="368187666">
    <w:abstractNumId w:val="32"/>
  </w:num>
  <w:num w:numId="106" w16cid:durableId="610015940">
    <w:abstractNumId w:val="80"/>
  </w:num>
  <w:num w:numId="107" w16cid:durableId="1984656324">
    <w:abstractNumId w:val="84"/>
  </w:num>
  <w:num w:numId="108" w16cid:durableId="409471743">
    <w:abstractNumId w:val="85"/>
  </w:num>
  <w:num w:numId="109" w16cid:durableId="292055366">
    <w:abstractNumId w:val="108"/>
  </w:num>
  <w:num w:numId="110" w16cid:durableId="2146388702">
    <w:abstractNumId w:val="71"/>
  </w:num>
  <w:num w:numId="111" w16cid:durableId="2033418034">
    <w:abstractNumId w:val="13"/>
  </w:num>
  <w:num w:numId="112" w16cid:durableId="2058627464">
    <w:abstractNumId w:val="122"/>
  </w:num>
  <w:num w:numId="113" w16cid:durableId="439447478">
    <w:abstractNumId w:val="38"/>
  </w:num>
  <w:num w:numId="114" w16cid:durableId="1909068066">
    <w:abstractNumId w:val="51"/>
  </w:num>
  <w:num w:numId="115" w16cid:durableId="2089035789">
    <w:abstractNumId w:val="28"/>
  </w:num>
  <w:num w:numId="116" w16cid:durableId="258176329">
    <w:abstractNumId w:val="14"/>
  </w:num>
  <w:num w:numId="117" w16cid:durableId="1151601324">
    <w:abstractNumId w:val="8"/>
  </w:num>
  <w:num w:numId="118" w16cid:durableId="520707390">
    <w:abstractNumId w:val="99"/>
  </w:num>
  <w:num w:numId="119" w16cid:durableId="20054503">
    <w:abstractNumId w:val="110"/>
  </w:num>
  <w:num w:numId="120" w16cid:durableId="1215894991">
    <w:abstractNumId w:val="68"/>
  </w:num>
  <w:num w:numId="121" w16cid:durableId="218252950">
    <w:abstractNumId w:val="36"/>
  </w:num>
  <w:num w:numId="122" w16cid:durableId="109933660">
    <w:abstractNumId w:val="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07A18"/>
    <w:rsid w:val="000113DA"/>
    <w:rsid w:val="000157D8"/>
    <w:rsid w:val="0001694E"/>
    <w:rsid w:val="00022A4B"/>
    <w:rsid w:val="000248BC"/>
    <w:rsid w:val="00025E5C"/>
    <w:rsid w:val="00031C54"/>
    <w:rsid w:val="00033EAE"/>
    <w:rsid w:val="00034443"/>
    <w:rsid w:val="00035F49"/>
    <w:rsid w:val="00036E54"/>
    <w:rsid w:val="00040739"/>
    <w:rsid w:val="00041B04"/>
    <w:rsid w:val="000477C2"/>
    <w:rsid w:val="00050D6B"/>
    <w:rsid w:val="000518CF"/>
    <w:rsid w:val="00054CBA"/>
    <w:rsid w:val="000566BE"/>
    <w:rsid w:val="00057162"/>
    <w:rsid w:val="0005752F"/>
    <w:rsid w:val="000620FD"/>
    <w:rsid w:val="000629E7"/>
    <w:rsid w:val="00064EEF"/>
    <w:rsid w:val="00065C74"/>
    <w:rsid w:val="00067E41"/>
    <w:rsid w:val="00071D68"/>
    <w:rsid w:val="00076084"/>
    <w:rsid w:val="00076FD1"/>
    <w:rsid w:val="00077FBE"/>
    <w:rsid w:val="000804FD"/>
    <w:rsid w:val="00081D4D"/>
    <w:rsid w:val="000820CC"/>
    <w:rsid w:val="0008454A"/>
    <w:rsid w:val="00084D1C"/>
    <w:rsid w:val="00085184"/>
    <w:rsid w:val="00090466"/>
    <w:rsid w:val="00096A2D"/>
    <w:rsid w:val="000A293D"/>
    <w:rsid w:val="000A2F53"/>
    <w:rsid w:val="000A56A8"/>
    <w:rsid w:val="000A6014"/>
    <w:rsid w:val="000B2973"/>
    <w:rsid w:val="000B2E5B"/>
    <w:rsid w:val="000B4C49"/>
    <w:rsid w:val="000B5147"/>
    <w:rsid w:val="000C22F4"/>
    <w:rsid w:val="000C231F"/>
    <w:rsid w:val="000D0A3C"/>
    <w:rsid w:val="000D2865"/>
    <w:rsid w:val="000D5E2D"/>
    <w:rsid w:val="000D6AF5"/>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758"/>
    <w:rsid w:val="001048E4"/>
    <w:rsid w:val="001077B7"/>
    <w:rsid w:val="00110A6C"/>
    <w:rsid w:val="00110E6E"/>
    <w:rsid w:val="00112973"/>
    <w:rsid w:val="001137A8"/>
    <w:rsid w:val="00113C7E"/>
    <w:rsid w:val="00113FA0"/>
    <w:rsid w:val="001167CD"/>
    <w:rsid w:val="00121958"/>
    <w:rsid w:val="00127C46"/>
    <w:rsid w:val="00132672"/>
    <w:rsid w:val="00136556"/>
    <w:rsid w:val="0014085E"/>
    <w:rsid w:val="001416A1"/>
    <w:rsid w:val="0014177E"/>
    <w:rsid w:val="00141EB4"/>
    <w:rsid w:val="00146E99"/>
    <w:rsid w:val="00146F0C"/>
    <w:rsid w:val="00150D20"/>
    <w:rsid w:val="00151DE4"/>
    <w:rsid w:val="0015203E"/>
    <w:rsid w:val="00152338"/>
    <w:rsid w:val="001524ED"/>
    <w:rsid w:val="00152976"/>
    <w:rsid w:val="00152CC8"/>
    <w:rsid w:val="00156226"/>
    <w:rsid w:val="00160015"/>
    <w:rsid w:val="00160A4D"/>
    <w:rsid w:val="00160B32"/>
    <w:rsid w:val="001622EB"/>
    <w:rsid w:val="001646C6"/>
    <w:rsid w:val="00166BF5"/>
    <w:rsid w:val="00167B44"/>
    <w:rsid w:val="00170673"/>
    <w:rsid w:val="001731DB"/>
    <w:rsid w:val="001757A8"/>
    <w:rsid w:val="00177A4E"/>
    <w:rsid w:val="00182B15"/>
    <w:rsid w:val="001835CD"/>
    <w:rsid w:val="00183E94"/>
    <w:rsid w:val="001871A5"/>
    <w:rsid w:val="00190341"/>
    <w:rsid w:val="00190C72"/>
    <w:rsid w:val="00191D13"/>
    <w:rsid w:val="001921E3"/>
    <w:rsid w:val="00196DFC"/>
    <w:rsid w:val="001A3D5B"/>
    <w:rsid w:val="001A4760"/>
    <w:rsid w:val="001A599A"/>
    <w:rsid w:val="001A7668"/>
    <w:rsid w:val="001B3919"/>
    <w:rsid w:val="001B4D3C"/>
    <w:rsid w:val="001B71DF"/>
    <w:rsid w:val="001B7FBA"/>
    <w:rsid w:val="001C3955"/>
    <w:rsid w:val="001C51B5"/>
    <w:rsid w:val="001C5C27"/>
    <w:rsid w:val="001D392B"/>
    <w:rsid w:val="001D40C7"/>
    <w:rsid w:val="001D420C"/>
    <w:rsid w:val="001E159A"/>
    <w:rsid w:val="001E1EBA"/>
    <w:rsid w:val="001E3D53"/>
    <w:rsid w:val="001F085D"/>
    <w:rsid w:val="001F1D80"/>
    <w:rsid w:val="001F655F"/>
    <w:rsid w:val="002028EA"/>
    <w:rsid w:val="00210345"/>
    <w:rsid w:val="00210E5E"/>
    <w:rsid w:val="00215451"/>
    <w:rsid w:val="00217FCC"/>
    <w:rsid w:val="0022008D"/>
    <w:rsid w:val="002220EF"/>
    <w:rsid w:val="00223E07"/>
    <w:rsid w:val="00226497"/>
    <w:rsid w:val="002272FE"/>
    <w:rsid w:val="0023119B"/>
    <w:rsid w:val="00233369"/>
    <w:rsid w:val="0023347E"/>
    <w:rsid w:val="00235814"/>
    <w:rsid w:val="002403CB"/>
    <w:rsid w:val="00240A61"/>
    <w:rsid w:val="00243B2D"/>
    <w:rsid w:val="002442FA"/>
    <w:rsid w:val="002447B2"/>
    <w:rsid w:val="00244A9E"/>
    <w:rsid w:val="00251F08"/>
    <w:rsid w:val="002578F8"/>
    <w:rsid w:val="00260371"/>
    <w:rsid w:val="00264D3D"/>
    <w:rsid w:val="002652AD"/>
    <w:rsid w:val="0027458B"/>
    <w:rsid w:val="00276088"/>
    <w:rsid w:val="00280E2B"/>
    <w:rsid w:val="00281AC2"/>
    <w:rsid w:val="002849D2"/>
    <w:rsid w:val="00285BD4"/>
    <w:rsid w:val="00286EED"/>
    <w:rsid w:val="002944DB"/>
    <w:rsid w:val="00295E0C"/>
    <w:rsid w:val="002961E9"/>
    <w:rsid w:val="002970CB"/>
    <w:rsid w:val="002A5997"/>
    <w:rsid w:val="002A734C"/>
    <w:rsid w:val="002A7563"/>
    <w:rsid w:val="002B05A2"/>
    <w:rsid w:val="002B0E33"/>
    <w:rsid w:val="002B6619"/>
    <w:rsid w:val="002C110E"/>
    <w:rsid w:val="002C1DF9"/>
    <w:rsid w:val="002C3C2F"/>
    <w:rsid w:val="002C6087"/>
    <w:rsid w:val="002C6B09"/>
    <w:rsid w:val="002D0A77"/>
    <w:rsid w:val="002D2414"/>
    <w:rsid w:val="002D2701"/>
    <w:rsid w:val="002D3D68"/>
    <w:rsid w:val="002D3DDD"/>
    <w:rsid w:val="002D475B"/>
    <w:rsid w:val="002D58D0"/>
    <w:rsid w:val="002D6056"/>
    <w:rsid w:val="002D7EAB"/>
    <w:rsid w:val="002E0AA3"/>
    <w:rsid w:val="002E181C"/>
    <w:rsid w:val="002E209E"/>
    <w:rsid w:val="002E61A7"/>
    <w:rsid w:val="002E7238"/>
    <w:rsid w:val="002E764C"/>
    <w:rsid w:val="002E7D08"/>
    <w:rsid w:val="002F1DD4"/>
    <w:rsid w:val="002F5397"/>
    <w:rsid w:val="002F5E77"/>
    <w:rsid w:val="002F79B2"/>
    <w:rsid w:val="00302AFC"/>
    <w:rsid w:val="00303421"/>
    <w:rsid w:val="0030370B"/>
    <w:rsid w:val="00304EBE"/>
    <w:rsid w:val="00306F5F"/>
    <w:rsid w:val="003074C6"/>
    <w:rsid w:val="00307C5E"/>
    <w:rsid w:val="00311178"/>
    <w:rsid w:val="00312620"/>
    <w:rsid w:val="003126D4"/>
    <w:rsid w:val="003130F3"/>
    <w:rsid w:val="003176F6"/>
    <w:rsid w:val="003178E0"/>
    <w:rsid w:val="00326BB0"/>
    <w:rsid w:val="0032722C"/>
    <w:rsid w:val="00330420"/>
    <w:rsid w:val="00331FD4"/>
    <w:rsid w:val="00334520"/>
    <w:rsid w:val="003370CC"/>
    <w:rsid w:val="00340D47"/>
    <w:rsid w:val="00342C74"/>
    <w:rsid w:val="00347F5F"/>
    <w:rsid w:val="0035089B"/>
    <w:rsid w:val="00352119"/>
    <w:rsid w:val="003526E0"/>
    <w:rsid w:val="0035601A"/>
    <w:rsid w:val="00360DA8"/>
    <w:rsid w:val="0036236A"/>
    <w:rsid w:val="00364D02"/>
    <w:rsid w:val="00367195"/>
    <w:rsid w:val="00367BB3"/>
    <w:rsid w:val="00367ED3"/>
    <w:rsid w:val="00370FFD"/>
    <w:rsid w:val="003736E4"/>
    <w:rsid w:val="00376577"/>
    <w:rsid w:val="003835B6"/>
    <w:rsid w:val="00384A65"/>
    <w:rsid w:val="003857E4"/>
    <w:rsid w:val="0038651C"/>
    <w:rsid w:val="00387B63"/>
    <w:rsid w:val="003911C2"/>
    <w:rsid w:val="00393586"/>
    <w:rsid w:val="00394172"/>
    <w:rsid w:val="00394ECD"/>
    <w:rsid w:val="00396655"/>
    <w:rsid w:val="003A012D"/>
    <w:rsid w:val="003B03D9"/>
    <w:rsid w:val="003B0D63"/>
    <w:rsid w:val="003B20D9"/>
    <w:rsid w:val="003B6201"/>
    <w:rsid w:val="003B6DA7"/>
    <w:rsid w:val="003C4D39"/>
    <w:rsid w:val="003D04FA"/>
    <w:rsid w:val="003D09AA"/>
    <w:rsid w:val="003D306C"/>
    <w:rsid w:val="003D3E25"/>
    <w:rsid w:val="003D51CB"/>
    <w:rsid w:val="003D6E22"/>
    <w:rsid w:val="003D6ED9"/>
    <w:rsid w:val="003E6B75"/>
    <w:rsid w:val="004029CF"/>
    <w:rsid w:val="004052DC"/>
    <w:rsid w:val="004065CD"/>
    <w:rsid w:val="004068EB"/>
    <w:rsid w:val="00412DA1"/>
    <w:rsid w:val="004130DD"/>
    <w:rsid w:val="004147A9"/>
    <w:rsid w:val="00415395"/>
    <w:rsid w:val="004166E3"/>
    <w:rsid w:val="00422416"/>
    <w:rsid w:val="0042265E"/>
    <w:rsid w:val="00425664"/>
    <w:rsid w:val="00427709"/>
    <w:rsid w:val="00427BC2"/>
    <w:rsid w:val="00431B7B"/>
    <w:rsid w:val="00436C20"/>
    <w:rsid w:val="00437A4C"/>
    <w:rsid w:val="00437F70"/>
    <w:rsid w:val="004454F3"/>
    <w:rsid w:val="0045090C"/>
    <w:rsid w:val="00450BD1"/>
    <w:rsid w:val="00451126"/>
    <w:rsid w:val="00454E04"/>
    <w:rsid w:val="00457FD1"/>
    <w:rsid w:val="00460DB1"/>
    <w:rsid w:val="0046220E"/>
    <w:rsid w:val="0046246A"/>
    <w:rsid w:val="00463EF4"/>
    <w:rsid w:val="0046625F"/>
    <w:rsid w:val="004674A4"/>
    <w:rsid w:val="00467B42"/>
    <w:rsid w:val="00470ADF"/>
    <w:rsid w:val="00470D5D"/>
    <w:rsid w:val="004730EE"/>
    <w:rsid w:val="004734C6"/>
    <w:rsid w:val="00473C39"/>
    <w:rsid w:val="00477033"/>
    <w:rsid w:val="00477D7E"/>
    <w:rsid w:val="004804C4"/>
    <w:rsid w:val="00482F49"/>
    <w:rsid w:val="00483016"/>
    <w:rsid w:val="00483516"/>
    <w:rsid w:val="00487D4F"/>
    <w:rsid w:val="00490288"/>
    <w:rsid w:val="0049580C"/>
    <w:rsid w:val="00497D13"/>
    <w:rsid w:val="004A04E7"/>
    <w:rsid w:val="004A0842"/>
    <w:rsid w:val="004A2711"/>
    <w:rsid w:val="004B004E"/>
    <w:rsid w:val="004B1398"/>
    <w:rsid w:val="004B6AD4"/>
    <w:rsid w:val="004B74E3"/>
    <w:rsid w:val="004C032C"/>
    <w:rsid w:val="004C4BD4"/>
    <w:rsid w:val="004C5218"/>
    <w:rsid w:val="004C6317"/>
    <w:rsid w:val="004D64E5"/>
    <w:rsid w:val="004E0C67"/>
    <w:rsid w:val="004E3A28"/>
    <w:rsid w:val="004E5BB4"/>
    <w:rsid w:val="004F16B3"/>
    <w:rsid w:val="004F6CF7"/>
    <w:rsid w:val="00501126"/>
    <w:rsid w:val="00503C5A"/>
    <w:rsid w:val="00504835"/>
    <w:rsid w:val="00507911"/>
    <w:rsid w:val="00510949"/>
    <w:rsid w:val="00510E2E"/>
    <w:rsid w:val="005148C9"/>
    <w:rsid w:val="00522F2D"/>
    <w:rsid w:val="00523311"/>
    <w:rsid w:val="00524BCF"/>
    <w:rsid w:val="005251E0"/>
    <w:rsid w:val="00527B06"/>
    <w:rsid w:val="00540C55"/>
    <w:rsid w:val="00541CA7"/>
    <w:rsid w:val="00542812"/>
    <w:rsid w:val="00545338"/>
    <w:rsid w:val="005479C7"/>
    <w:rsid w:val="005510B3"/>
    <w:rsid w:val="00551BF1"/>
    <w:rsid w:val="005526CB"/>
    <w:rsid w:val="00554352"/>
    <w:rsid w:val="00554D3E"/>
    <w:rsid w:val="00554EA7"/>
    <w:rsid w:val="00555CDF"/>
    <w:rsid w:val="0056144A"/>
    <w:rsid w:val="005627BD"/>
    <w:rsid w:val="0056465D"/>
    <w:rsid w:val="005659AE"/>
    <w:rsid w:val="005717CF"/>
    <w:rsid w:val="005718FB"/>
    <w:rsid w:val="00572495"/>
    <w:rsid w:val="0057261B"/>
    <w:rsid w:val="00572B5F"/>
    <w:rsid w:val="00576A8C"/>
    <w:rsid w:val="0057758F"/>
    <w:rsid w:val="005778C5"/>
    <w:rsid w:val="005814AA"/>
    <w:rsid w:val="00582624"/>
    <w:rsid w:val="0058495C"/>
    <w:rsid w:val="00584D82"/>
    <w:rsid w:val="00594602"/>
    <w:rsid w:val="0059564F"/>
    <w:rsid w:val="005963F8"/>
    <w:rsid w:val="00596FCD"/>
    <w:rsid w:val="00597049"/>
    <w:rsid w:val="0059780F"/>
    <w:rsid w:val="00597E30"/>
    <w:rsid w:val="00597EAF"/>
    <w:rsid w:val="005A0239"/>
    <w:rsid w:val="005A0334"/>
    <w:rsid w:val="005A1329"/>
    <w:rsid w:val="005A236A"/>
    <w:rsid w:val="005A3D92"/>
    <w:rsid w:val="005A566C"/>
    <w:rsid w:val="005B23AC"/>
    <w:rsid w:val="005B47CB"/>
    <w:rsid w:val="005B730F"/>
    <w:rsid w:val="005B76E4"/>
    <w:rsid w:val="005B7CEB"/>
    <w:rsid w:val="005C17BC"/>
    <w:rsid w:val="005C316A"/>
    <w:rsid w:val="005D153F"/>
    <w:rsid w:val="005D69BE"/>
    <w:rsid w:val="005D6AE9"/>
    <w:rsid w:val="005D6D6C"/>
    <w:rsid w:val="005D724D"/>
    <w:rsid w:val="005E062E"/>
    <w:rsid w:val="005E66C5"/>
    <w:rsid w:val="005E6B19"/>
    <w:rsid w:val="005F1DD0"/>
    <w:rsid w:val="005F20D9"/>
    <w:rsid w:val="005F337E"/>
    <w:rsid w:val="005F6EF7"/>
    <w:rsid w:val="005F7389"/>
    <w:rsid w:val="00602FAA"/>
    <w:rsid w:val="006058EF"/>
    <w:rsid w:val="0060600B"/>
    <w:rsid w:val="00606655"/>
    <w:rsid w:val="00610449"/>
    <w:rsid w:val="006109FF"/>
    <w:rsid w:val="006137A4"/>
    <w:rsid w:val="00614D1C"/>
    <w:rsid w:val="0061584D"/>
    <w:rsid w:val="00616BF4"/>
    <w:rsid w:val="00617C1C"/>
    <w:rsid w:val="0062616B"/>
    <w:rsid w:val="00626273"/>
    <w:rsid w:val="006264E5"/>
    <w:rsid w:val="006317BD"/>
    <w:rsid w:val="00631E65"/>
    <w:rsid w:val="00634045"/>
    <w:rsid w:val="006359AD"/>
    <w:rsid w:val="00636804"/>
    <w:rsid w:val="006368D6"/>
    <w:rsid w:val="00641976"/>
    <w:rsid w:val="0064648D"/>
    <w:rsid w:val="00646AF4"/>
    <w:rsid w:val="006476F0"/>
    <w:rsid w:val="00653D74"/>
    <w:rsid w:val="00660B32"/>
    <w:rsid w:val="00660D3D"/>
    <w:rsid w:val="006640AD"/>
    <w:rsid w:val="00664115"/>
    <w:rsid w:val="006650F9"/>
    <w:rsid w:val="00666CD7"/>
    <w:rsid w:val="00670D9C"/>
    <w:rsid w:val="00670E46"/>
    <w:rsid w:val="00680FD0"/>
    <w:rsid w:val="00681415"/>
    <w:rsid w:val="00683A07"/>
    <w:rsid w:val="006845B3"/>
    <w:rsid w:val="00687547"/>
    <w:rsid w:val="006916F4"/>
    <w:rsid w:val="00692CB4"/>
    <w:rsid w:val="0069309C"/>
    <w:rsid w:val="00694060"/>
    <w:rsid w:val="0069554C"/>
    <w:rsid w:val="006A1B74"/>
    <w:rsid w:val="006A252B"/>
    <w:rsid w:val="006A37C9"/>
    <w:rsid w:val="006A4FB6"/>
    <w:rsid w:val="006A68A3"/>
    <w:rsid w:val="006A6EE7"/>
    <w:rsid w:val="006A7608"/>
    <w:rsid w:val="006B0815"/>
    <w:rsid w:val="006B0A22"/>
    <w:rsid w:val="006B1E0C"/>
    <w:rsid w:val="006B1E1B"/>
    <w:rsid w:val="006B2694"/>
    <w:rsid w:val="006B380A"/>
    <w:rsid w:val="006B3A7B"/>
    <w:rsid w:val="006C0B3E"/>
    <w:rsid w:val="006C3853"/>
    <w:rsid w:val="006C3A0A"/>
    <w:rsid w:val="006C5EE4"/>
    <w:rsid w:val="006C6554"/>
    <w:rsid w:val="006C79CB"/>
    <w:rsid w:val="006D24A0"/>
    <w:rsid w:val="006D4B81"/>
    <w:rsid w:val="006D5894"/>
    <w:rsid w:val="006D6BED"/>
    <w:rsid w:val="006E1011"/>
    <w:rsid w:val="006E3AC2"/>
    <w:rsid w:val="006E43F9"/>
    <w:rsid w:val="006F044F"/>
    <w:rsid w:val="006F061F"/>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26C89"/>
    <w:rsid w:val="007300DD"/>
    <w:rsid w:val="00735028"/>
    <w:rsid w:val="00740999"/>
    <w:rsid w:val="00741CF2"/>
    <w:rsid w:val="00744A3B"/>
    <w:rsid w:val="007456BE"/>
    <w:rsid w:val="007506C3"/>
    <w:rsid w:val="00753B91"/>
    <w:rsid w:val="00761D24"/>
    <w:rsid w:val="00762904"/>
    <w:rsid w:val="0076564E"/>
    <w:rsid w:val="007705F3"/>
    <w:rsid w:val="00771A87"/>
    <w:rsid w:val="00772981"/>
    <w:rsid w:val="00772F10"/>
    <w:rsid w:val="00773099"/>
    <w:rsid w:val="0077386E"/>
    <w:rsid w:val="00775E5A"/>
    <w:rsid w:val="007820B4"/>
    <w:rsid w:val="007836E6"/>
    <w:rsid w:val="00785627"/>
    <w:rsid w:val="0078720F"/>
    <w:rsid w:val="00790D7F"/>
    <w:rsid w:val="00791804"/>
    <w:rsid w:val="007941DB"/>
    <w:rsid w:val="00795469"/>
    <w:rsid w:val="007954FC"/>
    <w:rsid w:val="00796ABA"/>
    <w:rsid w:val="00796F85"/>
    <w:rsid w:val="0079756C"/>
    <w:rsid w:val="007976EB"/>
    <w:rsid w:val="007A0398"/>
    <w:rsid w:val="007A0431"/>
    <w:rsid w:val="007A0B28"/>
    <w:rsid w:val="007A0F82"/>
    <w:rsid w:val="007A20ED"/>
    <w:rsid w:val="007A2E43"/>
    <w:rsid w:val="007A4EE6"/>
    <w:rsid w:val="007A5AEE"/>
    <w:rsid w:val="007B303A"/>
    <w:rsid w:val="007B4222"/>
    <w:rsid w:val="007B56B9"/>
    <w:rsid w:val="007C1231"/>
    <w:rsid w:val="007C1E34"/>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266"/>
    <w:rsid w:val="007F63D9"/>
    <w:rsid w:val="007F7532"/>
    <w:rsid w:val="007F7855"/>
    <w:rsid w:val="008002E6"/>
    <w:rsid w:val="00801D60"/>
    <w:rsid w:val="00804500"/>
    <w:rsid w:val="00804983"/>
    <w:rsid w:val="008077B5"/>
    <w:rsid w:val="00810AD8"/>
    <w:rsid w:val="00810C9E"/>
    <w:rsid w:val="00812A19"/>
    <w:rsid w:val="00816846"/>
    <w:rsid w:val="00817766"/>
    <w:rsid w:val="00825412"/>
    <w:rsid w:val="00826239"/>
    <w:rsid w:val="00826C9F"/>
    <w:rsid w:val="0083275A"/>
    <w:rsid w:val="008333C0"/>
    <w:rsid w:val="0083458D"/>
    <w:rsid w:val="00837595"/>
    <w:rsid w:val="00840CC2"/>
    <w:rsid w:val="008414C6"/>
    <w:rsid w:val="0084190B"/>
    <w:rsid w:val="00843571"/>
    <w:rsid w:val="008461B4"/>
    <w:rsid w:val="008468AB"/>
    <w:rsid w:val="008470E8"/>
    <w:rsid w:val="008474F9"/>
    <w:rsid w:val="00850B96"/>
    <w:rsid w:val="00850D8B"/>
    <w:rsid w:val="008520CB"/>
    <w:rsid w:val="008520E1"/>
    <w:rsid w:val="00852A9B"/>
    <w:rsid w:val="00855709"/>
    <w:rsid w:val="00856E98"/>
    <w:rsid w:val="0086280D"/>
    <w:rsid w:val="0086502F"/>
    <w:rsid w:val="008653AB"/>
    <w:rsid w:val="00867B78"/>
    <w:rsid w:val="0087398A"/>
    <w:rsid w:val="00873A0D"/>
    <w:rsid w:val="00873BE1"/>
    <w:rsid w:val="00873F36"/>
    <w:rsid w:val="008768A5"/>
    <w:rsid w:val="00877BF0"/>
    <w:rsid w:val="00880181"/>
    <w:rsid w:val="00881C26"/>
    <w:rsid w:val="0088276D"/>
    <w:rsid w:val="00882A36"/>
    <w:rsid w:val="00882FEE"/>
    <w:rsid w:val="008832C7"/>
    <w:rsid w:val="00892940"/>
    <w:rsid w:val="00892DEC"/>
    <w:rsid w:val="008A0011"/>
    <w:rsid w:val="008A1865"/>
    <w:rsid w:val="008A32B5"/>
    <w:rsid w:val="008A3F08"/>
    <w:rsid w:val="008A3FF7"/>
    <w:rsid w:val="008A5300"/>
    <w:rsid w:val="008A6806"/>
    <w:rsid w:val="008A781F"/>
    <w:rsid w:val="008A785B"/>
    <w:rsid w:val="008B45E1"/>
    <w:rsid w:val="008C0106"/>
    <w:rsid w:val="008C08DB"/>
    <w:rsid w:val="008C0BE3"/>
    <w:rsid w:val="008C0FD5"/>
    <w:rsid w:val="008C2A61"/>
    <w:rsid w:val="008C37EB"/>
    <w:rsid w:val="008C4046"/>
    <w:rsid w:val="008C6EA4"/>
    <w:rsid w:val="008C72A7"/>
    <w:rsid w:val="008C7AA2"/>
    <w:rsid w:val="008D0FCB"/>
    <w:rsid w:val="008D67DE"/>
    <w:rsid w:val="008E2CA2"/>
    <w:rsid w:val="008E67A3"/>
    <w:rsid w:val="008E7510"/>
    <w:rsid w:val="008F02F4"/>
    <w:rsid w:val="008F1D44"/>
    <w:rsid w:val="008F2FBD"/>
    <w:rsid w:val="008F53DC"/>
    <w:rsid w:val="008F61A4"/>
    <w:rsid w:val="008F687D"/>
    <w:rsid w:val="00903A14"/>
    <w:rsid w:val="00905139"/>
    <w:rsid w:val="00911FCE"/>
    <w:rsid w:val="00914E9E"/>
    <w:rsid w:val="00915361"/>
    <w:rsid w:val="00923042"/>
    <w:rsid w:val="00924727"/>
    <w:rsid w:val="00933285"/>
    <w:rsid w:val="009332E1"/>
    <w:rsid w:val="009348AE"/>
    <w:rsid w:val="00944CD1"/>
    <w:rsid w:val="00945534"/>
    <w:rsid w:val="009469D7"/>
    <w:rsid w:val="00947001"/>
    <w:rsid w:val="0095153C"/>
    <w:rsid w:val="009529A2"/>
    <w:rsid w:val="0095301B"/>
    <w:rsid w:val="00955ADB"/>
    <w:rsid w:val="009568C7"/>
    <w:rsid w:val="009614E5"/>
    <w:rsid w:val="009626BC"/>
    <w:rsid w:val="00964F89"/>
    <w:rsid w:val="00965D01"/>
    <w:rsid w:val="009708ED"/>
    <w:rsid w:val="0097289F"/>
    <w:rsid w:val="00977A46"/>
    <w:rsid w:val="00977C90"/>
    <w:rsid w:val="0098206D"/>
    <w:rsid w:val="009900B8"/>
    <w:rsid w:val="00992FD5"/>
    <w:rsid w:val="00994AB5"/>
    <w:rsid w:val="00994FA7"/>
    <w:rsid w:val="0099627D"/>
    <w:rsid w:val="0099701A"/>
    <w:rsid w:val="00997159"/>
    <w:rsid w:val="009A286F"/>
    <w:rsid w:val="009A4222"/>
    <w:rsid w:val="009A4BB5"/>
    <w:rsid w:val="009A535E"/>
    <w:rsid w:val="009A74A0"/>
    <w:rsid w:val="009A7652"/>
    <w:rsid w:val="009A7984"/>
    <w:rsid w:val="009B1929"/>
    <w:rsid w:val="009B2237"/>
    <w:rsid w:val="009B3D12"/>
    <w:rsid w:val="009B5447"/>
    <w:rsid w:val="009B6C0D"/>
    <w:rsid w:val="009B6D74"/>
    <w:rsid w:val="009B75C3"/>
    <w:rsid w:val="009C024D"/>
    <w:rsid w:val="009C3808"/>
    <w:rsid w:val="009C3A6A"/>
    <w:rsid w:val="009C41AC"/>
    <w:rsid w:val="009D17BF"/>
    <w:rsid w:val="009D4A47"/>
    <w:rsid w:val="009D64A2"/>
    <w:rsid w:val="009D753A"/>
    <w:rsid w:val="009E2CEE"/>
    <w:rsid w:val="009E2F84"/>
    <w:rsid w:val="009E6A8C"/>
    <w:rsid w:val="009E6FDA"/>
    <w:rsid w:val="009E7310"/>
    <w:rsid w:val="009F6DF8"/>
    <w:rsid w:val="009F7139"/>
    <w:rsid w:val="00A002AB"/>
    <w:rsid w:val="00A00A90"/>
    <w:rsid w:val="00A01DA9"/>
    <w:rsid w:val="00A02094"/>
    <w:rsid w:val="00A021EF"/>
    <w:rsid w:val="00A0375C"/>
    <w:rsid w:val="00A05295"/>
    <w:rsid w:val="00A054DE"/>
    <w:rsid w:val="00A057C7"/>
    <w:rsid w:val="00A06C5D"/>
    <w:rsid w:val="00A07BD8"/>
    <w:rsid w:val="00A07CB0"/>
    <w:rsid w:val="00A10844"/>
    <w:rsid w:val="00A11863"/>
    <w:rsid w:val="00A11A57"/>
    <w:rsid w:val="00A122A2"/>
    <w:rsid w:val="00A13A6B"/>
    <w:rsid w:val="00A14AC1"/>
    <w:rsid w:val="00A26218"/>
    <w:rsid w:val="00A267EA"/>
    <w:rsid w:val="00A31345"/>
    <w:rsid w:val="00A33BF6"/>
    <w:rsid w:val="00A3684D"/>
    <w:rsid w:val="00A37963"/>
    <w:rsid w:val="00A37A89"/>
    <w:rsid w:val="00A42EDC"/>
    <w:rsid w:val="00A43758"/>
    <w:rsid w:val="00A4514D"/>
    <w:rsid w:val="00A46311"/>
    <w:rsid w:val="00A504B7"/>
    <w:rsid w:val="00A52231"/>
    <w:rsid w:val="00A55DF9"/>
    <w:rsid w:val="00A60313"/>
    <w:rsid w:val="00A615B0"/>
    <w:rsid w:val="00A63A37"/>
    <w:rsid w:val="00A65F9B"/>
    <w:rsid w:val="00A72568"/>
    <w:rsid w:val="00A728D0"/>
    <w:rsid w:val="00A76036"/>
    <w:rsid w:val="00A76477"/>
    <w:rsid w:val="00A83CAC"/>
    <w:rsid w:val="00A84009"/>
    <w:rsid w:val="00A862AB"/>
    <w:rsid w:val="00A86B38"/>
    <w:rsid w:val="00A90A0C"/>
    <w:rsid w:val="00A9465F"/>
    <w:rsid w:val="00A94913"/>
    <w:rsid w:val="00A96B0E"/>
    <w:rsid w:val="00A97CF6"/>
    <w:rsid w:val="00AA02D6"/>
    <w:rsid w:val="00AA0B17"/>
    <w:rsid w:val="00AA170F"/>
    <w:rsid w:val="00AA1812"/>
    <w:rsid w:val="00AA1B75"/>
    <w:rsid w:val="00AA302D"/>
    <w:rsid w:val="00AA4826"/>
    <w:rsid w:val="00AA5DFD"/>
    <w:rsid w:val="00AA7FEB"/>
    <w:rsid w:val="00AB18C4"/>
    <w:rsid w:val="00AB2C7E"/>
    <w:rsid w:val="00AB4AD7"/>
    <w:rsid w:val="00AB6DF3"/>
    <w:rsid w:val="00AC3AD3"/>
    <w:rsid w:val="00AD1135"/>
    <w:rsid w:val="00AE1B60"/>
    <w:rsid w:val="00AE7792"/>
    <w:rsid w:val="00AF0E5C"/>
    <w:rsid w:val="00AF734B"/>
    <w:rsid w:val="00B00968"/>
    <w:rsid w:val="00B04B29"/>
    <w:rsid w:val="00B07613"/>
    <w:rsid w:val="00B120CC"/>
    <w:rsid w:val="00B12ED9"/>
    <w:rsid w:val="00B15CAF"/>
    <w:rsid w:val="00B17C0B"/>
    <w:rsid w:val="00B25A89"/>
    <w:rsid w:val="00B31A22"/>
    <w:rsid w:val="00B3250F"/>
    <w:rsid w:val="00B35119"/>
    <w:rsid w:val="00B369AC"/>
    <w:rsid w:val="00B37935"/>
    <w:rsid w:val="00B40277"/>
    <w:rsid w:val="00B40469"/>
    <w:rsid w:val="00B41A58"/>
    <w:rsid w:val="00B41DC7"/>
    <w:rsid w:val="00B42061"/>
    <w:rsid w:val="00B4410E"/>
    <w:rsid w:val="00B44B5E"/>
    <w:rsid w:val="00B5034E"/>
    <w:rsid w:val="00B527CE"/>
    <w:rsid w:val="00B53A05"/>
    <w:rsid w:val="00B55659"/>
    <w:rsid w:val="00B5614B"/>
    <w:rsid w:val="00B57533"/>
    <w:rsid w:val="00B625D3"/>
    <w:rsid w:val="00B6286E"/>
    <w:rsid w:val="00B62A33"/>
    <w:rsid w:val="00B6372C"/>
    <w:rsid w:val="00B637B6"/>
    <w:rsid w:val="00B72377"/>
    <w:rsid w:val="00B72507"/>
    <w:rsid w:val="00B74EEF"/>
    <w:rsid w:val="00B80361"/>
    <w:rsid w:val="00B8250D"/>
    <w:rsid w:val="00B843C3"/>
    <w:rsid w:val="00B85621"/>
    <w:rsid w:val="00B86211"/>
    <w:rsid w:val="00B901F3"/>
    <w:rsid w:val="00B9184D"/>
    <w:rsid w:val="00B93751"/>
    <w:rsid w:val="00B937A0"/>
    <w:rsid w:val="00BA4A11"/>
    <w:rsid w:val="00BA6869"/>
    <w:rsid w:val="00BA7ADD"/>
    <w:rsid w:val="00BA7CC4"/>
    <w:rsid w:val="00BB3ADA"/>
    <w:rsid w:val="00BB64DC"/>
    <w:rsid w:val="00BB7873"/>
    <w:rsid w:val="00BB7DB1"/>
    <w:rsid w:val="00BC054F"/>
    <w:rsid w:val="00BC34C9"/>
    <w:rsid w:val="00BC5A32"/>
    <w:rsid w:val="00BD1DEE"/>
    <w:rsid w:val="00BD26C7"/>
    <w:rsid w:val="00BD2914"/>
    <w:rsid w:val="00BD3273"/>
    <w:rsid w:val="00BD3ADD"/>
    <w:rsid w:val="00BD4675"/>
    <w:rsid w:val="00BD5740"/>
    <w:rsid w:val="00BD7605"/>
    <w:rsid w:val="00BE01F0"/>
    <w:rsid w:val="00BE2645"/>
    <w:rsid w:val="00BE4017"/>
    <w:rsid w:val="00BE7330"/>
    <w:rsid w:val="00BE799D"/>
    <w:rsid w:val="00BF0A87"/>
    <w:rsid w:val="00BF1392"/>
    <w:rsid w:val="00BF2FAB"/>
    <w:rsid w:val="00BF3103"/>
    <w:rsid w:val="00C00B7E"/>
    <w:rsid w:val="00C013F8"/>
    <w:rsid w:val="00C015FC"/>
    <w:rsid w:val="00C0347C"/>
    <w:rsid w:val="00C03956"/>
    <w:rsid w:val="00C04BEC"/>
    <w:rsid w:val="00C04D2F"/>
    <w:rsid w:val="00C075D0"/>
    <w:rsid w:val="00C07B71"/>
    <w:rsid w:val="00C14014"/>
    <w:rsid w:val="00C167F2"/>
    <w:rsid w:val="00C20DF6"/>
    <w:rsid w:val="00C226D7"/>
    <w:rsid w:val="00C261A1"/>
    <w:rsid w:val="00C27952"/>
    <w:rsid w:val="00C30F34"/>
    <w:rsid w:val="00C36DA1"/>
    <w:rsid w:val="00C4056A"/>
    <w:rsid w:val="00C412A7"/>
    <w:rsid w:val="00C413F4"/>
    <w:rsid w:val="00C41495"/>
    <w:rsid w:val="00C46F7B"/>
    <w:rsid w:val="00C475DD"/>
    <w:rsid w:val="00C536FB"/>
    <w:rsid w:val="00C555E5"/>
    <w:rsid w:val="00C60E28"/>
    <w:rsid w:val="00C64814"/>
    <w:rsid w:val="00C66561"/>
    <w:rsid w:val="00C67D50"/>
    <w:rsid w:val="00C71921"/>
    <w:rsid w:val="00C71BA2"/>
    <w:rsid w:val="00C74F18"/>
    <w:rsid w:val="00C77BEA"/>
    <w:rsid w:val="00C8091A"/>
    <w:rsid w:val="00C84AD8"/>
    <w:rsid w:val="00C84FEF"/>
    <w:rsid w:val="00C8540B"/>
    <w:rsid w:val="00C86F1A"/>
    <w:rsid w:val="00C917D4"/>
    <w:rsid w:val="00C93929"/>
    <w:rsid w:val="00C94830"/>
    <w:rsid w:val="00C95778"/>
    <w:rsid w:val="00C9787F"/>
    <w:rsid w:val="00CA0422"/>
    <w:rsid w:val="00CA0F83"/>
    <w:rsid w:val="00CA275D"/>
    <w:rsid w:val="00CA3AA4"/>
    <w:rsid w:val="00CA3C63"/>
    <w:rsid w:val="00CA5302"/>
    <w:rsid w:val="00CA77F9"/>
    <w:rsid w:val="00CB1E53"/>
    <w:rsid w:val="00CB2F75"/>
    <w:rsid w:val="00CB3BF0"/>
    <w:rsid w:val="00CB699A"/>
    <w:rsid w:val="00CB6C88"/>
    <w:rsid w:val="00CC12D7"/>
    <w:rsid w:val="00CC1C75"/>
    <w:rsid w:val="00CC1F71"/>
    <w:rsid w:val="00CC243E"/>
    <w:rsid w:val="00CC44A1"/>
    <w:rsid w:val="00CC613D"/>
    <w:rsid w:val="00CC641E"/>
    <w:rsid w:val="00CC72AF"/>
    <w:rsid w:val="00CD1998"/>
    <w:rsid w:val="00CD312D"/>
    <w:rsid w:val="00CD476C"/>
    <w:rsid w:val="00CD4F8F"/>
    <w:rsid w:val="00CE1D62"/>
    <w:rsid w:val="00CF2512"/>
    <w:rsid w:val="00CF2E44"/>
    <w:rsid w:val="00CF3CA3"/>
    <w:rsid w:val="00CF6E5D"/>
    <w:rsid w:val="00CF767A"/>
    <w:rsid w:val="00D009F4"/>
    <w:rsid w:val="00D0442C"/>
    <w:rsid w:val="00D0458D"/>
    <w:rsid w:val="00D046C8"/>
    <w:rsid w:val="00D05E9F"/>
    <w:rsid w:val="00D0656E"/>
    <w:rsid w:val="00D06DF8"/>
    <w:rsid w:val="00D0729E"/>
    <w:rsid w:val="00D114B1"/>
    <w:rsid w:val="00D1225D"/>
    <w:rsid w:val="00D167C7"/>
    <w:rsid w:val="00D16E0C"/>
    <w:rsid w:val="00D175BB"/>
    <w:rsid w:val="00D20D20"/>
    <w:rsid w:val="00D25C5F"/>
    <w:rsid w:val="00D30716"/>
    <w:rsid w:val="00D31070"/>
    <w:rsid w:val="00D346D8"/>
    <w:rsid w:val="00D37BB9"/>
    <w:rsid w:val="00D41F12"/>
    <w:rsid w:val="00D42106"/>
    <w:rsid w:val="00D42FFB"/>
    <w:rsid w:val="00D43D8A"/>
    <w:rsid w:val="00D509AF"/>
    <w:rsid w:val="00D50A10"/>
    <w:rsid w:val="00D5138E"/>
    <w:rsid w:val="00D519F2"/>
    <w:rsid w:val="00D5292E"/>
    <w:rsid w:val="00D564CB"/>
    <w:rsid w:val="00D61B2B"/>
    <w:rsid w:val="00D622A1"/>
    <w:rsid w:val="00D62525"/>
    <w:rsid w:val="00D630F5"/>
    <w:rsid w:val="00D64A93"/>
    <w:rsid w:val="00D65597"/>
    <w:rsid w:val="00D66CB0"/>
    <w:rsid w:val="00D7267B"/>
    <w:rsid w:val="00D72BB8"/>
    <w:rsid w:val="00D73077"/>
    <w:rsid w:val="00D732E5"/>
    <w:rsid w:val="00D743FE"/>
    <w:rsid w:val="00D7450B"/>
    <w:rsid w:val="00D81B4F"/>
    <w:rsid w:val="00D84FB3"/>
    <w:rsid w:val="00D85356"/>
    <w:rsid w:val="00D91D29"/>
    <w:rsid w:val="00D92667"/>
    <w:rsid w:val="00D962FB"/>
    <w:rsid w:val="00D9736B"/>
    <w:rsid w:val="00DA1B1E"/>
    <w:rsid w:val="00DA1F7F"/>
    <w:rsid w:val="00DA4F25"/>
    <w:rsid w:val="00DA636A"/>
    <w:rsid w:val="00DA6616"/>
    <w:rsid w:val="00DA6890"/>
    <w:rsid w:val="00DA7967"/>
    <w:rsid w:val="00DB08A8"/>
    <w:rsid w:val="00DC01F5"/>
    <w:rsid w:val="00DE125B"/>
    <w:rsid w:val="00DE4205"/>
    <w:rsid w:val="00DE4A4D"/>
    <w:rsid w:val="00DF1013"/>
    <w:rsid w:val="00DF15AC"/>
    <w:rsid w:val="00DF3E98"/>
    <w:rsid w:val="00DF471A"/>
    <w:rsid w:val="00DF6379"/>
    <w:rsid w:val="00E018E8"/>
    <w:rsid w:val="00E04607"/>
    <w:rsid w:val="00E04B63"/>
    <w:rsid w:val="00E05DD1"/>
    <w:rsid w:val="00E07175"/>
    <w:rsid w:val="00E07458"/>
    <w:rsid w:val="00E11516"/>
    <w:rsid w:val="00E142E5"/>
    <w:rsid w:val="00E148E2"/>
    <w:rsid w:val="00E150E5"/>
    <w:rsid w:val="00E15A84"/>
    <w:rsid w:val="00E16B29"/>
    <w:rsid w:val="00E237B1"/>
    <w:rsid w:val="00E2787F"/>
    <w:rsid w:val="00E321A4"/>
    <w:rsid w:val="00E40151"/>
    <w:rsid w:val="00E416D4"/>
    <w:rsid w:val="00E42604"/>
    <w:rsid w:val="00E4332B"/>
    <w:rsid w:val="00E4344A"/>
    <w:rsid w:val="00E46833"/>
    <w:rsid w:val="00E515E1"/>
    <w:rsid w:val="00E524CF"/>
    <w:rsid w:val="00E56DA2"/>
    <w:rsid w:val="00E61AE3"/>
    <w:rsid w:val="00E63108"/>
    <w:rsid w:val="00E64B15"/>
    <w:rsid w:val="00E71D4C"/>
    <w:rsid w:val="00E728C7"/>
    <w:rsid w:val="00E73332"/>
    <w:rsid w:val="00E74D88"/>
    <w:rsid w:val="00E7606A"/>
    <w:rsid w:val="00E76338"/>
    <w:rsid w:val="00E845B8"/>
    <w:rsid w:val="00E90209"/>
    <w:rsid w:val="00E90E7B"/>
    <w:rsid w:val="00E92440"/>
    <w:rsid w:val="00E92D51"/>
    <w:rsid w:val="00E9310D"/>
    <w:rsid w:val="00E95CD8"/>
    <w:rsid w:val="00E96D06"/>
    <w:rsid w:val="00E9753A"/>
    <w:rsid w:val="00EA06B2"/>
    <w:rsid w:val="00EA2787"/>
    <w:rsid w:val="00EA4288"/>
    <w:rsid w:val="00EA49AF"/>
    <w:rsid w:val="00EB16A7"/>
    <w:rsid w:val="00EB18D6"/>
    <w:rsid w:val="00EB3858"/>
    <w:rsid w:val="00EB425B"/>
    <w:rsid w:val="00EB4A5B"/>
    <w:rsid w:val="00EC08CA"/>
    <w:rsid w:val="00EC6A69"/>
    <w:rsid w:val="00EC7B48"/>
    <w:rsid w:val="00ED02B5"/>
    <w:rsid w:val="00ED1049"/>
    <w:rsid w:val="00ED28D9"/>
    <w:rsid w:val="00ED4522"/>
    <w:rsid w:val="00ED5537"/>
    <w:rsid w:val="00ED7102"/>
    <w:rsid w:val="00EE041F"/>
    <w:rsid w:val="00EE0C01"/>
    <w:rsid w:val="00EE0D09"/>
    <w:rsid w:val="00EE234D"/>
    <w:rsid w:val="00EE31B0"/>
    <w:rsid w:val="00EE45F1"/>
    <w:rsid w:val="00EE76FE"/>
    <w:rsid w:val="00EF171B"/>
    <w:rsid w:val="00EF20B7"/>
    <w:rsid w:val="00EF3792"/>
    <w:rsid w:val="00EF6966"/>
    <w:rsid w:val="00EF7F75"/>
    <w:rsid w:val="00F0003D"/>
    <w:rsid w:val="00F044C2"/>
    <w:rsid w:val="00F12B86"/>
    <w:rsid w:val="00F12BD3"/>
    <w:rsid w:val="00F13DFD"/>
    <w:rsid w:val="00F2446D"/>
    <w:rsid w:val="00F24547"/>
    <w:rsid w:val="00F30719"/>
    <w:rsid w:val="00F35B29"/>
    <w:rsid w:val="00F36BC0"/>
    <w:rsid w:val="00F36C2E"/>
    <w:rsid w:val="00F4034E"/>
    <w:rsid w:val="00F417CD"/>
    <w:rsid w:val="00F436E2"/>
    <w:rsid w:val="00F43FCA"/>
    <w:rsid w:val="00F44261"/>
    <w:rsid w:val="00F45433"/>
    <w:rsid w:val="00F45A3A"/>
    <w:rsid w:val="00F46878"/>
    <w:rsid w:val="00F500D7"/>
    <w:rsid w:val="00F50343"/>
    <w:rsid w:val="00F503C6"/>
    <w:rsid w:val="00F50562"/>
    <w:rsid w:val="00F52C47"/>
    <w:rsid w:val="00F52F0D"/>
    <w:rsid w:val="00F530D8"/>
    <w:rsid w:val="00F53119"/>
    <w:rsid w:val="00F544D4"/>
    <w:rsid w:val="00F54D34"/>
    <w:rsid w:val="00F625E4"/>
    <w:rsid w:val="00F627DA"/>
    <w:rsid w:val="00F62CF0"/>
    <w:rsid w:val="00F75A5B"/>
    <w:rsid w:val="00F76785"/>
    <w:rsid w:val="00F80459"/>
    <w:rsid w:val="00F80706"/>
    <w:rsid w:val="00F816F0"/>
    <w:rsid w:val="00F84706"/>
    <w:rsid w:val="00F91368"/>
    <w:rsid w:val="00F9365E"/>
    <w:rsid w:val="00F9392B"/>
    <w:rsid w:val="00F941E0"/>
    <w:rsid w:val="00F94856"/>
    <w:rsid w:val="00F95143"/>
    <w:rsid w:val="00F95275"/>
    <w:rsid w:val="00F964ED"/>
    <w:rsid w:val="00F973D8"/>
    <w:rsid w:val="00FA4828"/>
    <w:rsid w:val="00FA5389"/>
    <w:rsid w:val="00FA5A4E"/>
    <w:rsid w:val="00FA69CE"/>
    <w:rsid w:val="00FB0388"/>
    <w:rsid w:val="00FB04A8"/>
    <w:rsid w:val="00FB1A3F"/>
    <w:rsid w:val="00FB2756"/>
    <w:rsid w:val="00FB32D1"/>
    <w:rsid w:val="00FB5304"/>
    <w:rsid w:val="00FB5D59"/>
    <w:rsid w:val="00FB5DEC"/>
    <w:rsid w:val="00FB63B6"/>
    <w:rsid w:val="00FC197B"/>
    <w:rsid w:val="00FC3DEC"/>
    <w:rsid w:val="00FC417D"/>
    <w:rsid w:val="00FC7C08"/>
    <w:rsid w:val="00FD09E1"/>
    <w:rsid w:val="00FD2AA8"/>
    <w:rsid w:val="00FD2F34"/>
    <w:rsid w:val="00FD35A0"/>
    <w:rsid w:val="00FD453E"/>
    <w:rsid w:val="00FD556C"/>
    <w:rsid w:val="00FD56C3"/>
    <w:rsid w:val="00FD5EB6"/>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qFormat/>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1">
    <w:name w:val="Styl1"/>
    <w:basedOn w:val="Nagwek2"/>
    <w:uiPriority w:val="99"/>
    <w:rsid w:val="00A05295"/>
    <w:pPr>
      <w:spacing w:before="240" w:after="60"/>
      <w:ind w:left="0"/>
      <w:jc w:val="both"/>
    </w:pPr>
    <w:rPr>
      <w:rFonts w:ascii="Arial" w:eastAsia="Calibri" w:hAnsi="Arial" w:cs="Arial"/>
      <w:bCs w:val="0"/>
      <w:iCs/>
      <w:sz w:val="22"/>
      <w:szCs w:val="22"/>
      <w:lang w:eastAsia="en-US"/>
    </w:rPr>
  </w:style>
  <w:style w:type="table" w:customStyle="1" w:styleId="Tabela-Siatka4">
    <w:name w:val="Tabela - Siatka4"/>
    <w:basedOn w:val="Standardowy"/>
    <w:next w:val="Tabela-Siatka"/>
    <w:uiPriority w:val="59"/>
    <w:rsid w:val="00EA2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2671457">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5735420">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778332800">
      <w:bodyDiv w:val="1"/>
      <w:marLeft w:val="0"/>
      <w:marRight w:val="0"/>
      <w:marTop w:val="0"/>
      <w:marBottom w:val="0"/>
      <w:divBdr>
        <w:top w:val="none" w:sz="0" w:space="0" w:color="auto"/>
        <w:left w:val="none" w:sz="0" w:space="0" w:color="auto"/>
        <w:bottom w:val="none" w:sz="0" w:space="0" w:color="auto"/>
        <w:right w:val="none" w:sz="0" w:space="0" w:color="auto"/>
      </w:divBdr>
    </w:div>
    <w:div w:id="2048527120">
      <w:bodyDiv w:val="1"/>
      <w:marLeft w:val="0"/>
      <w:marRight w:val="0"/>
      <w:marTop w:val="0"/>
      <w:marBottom w:val="0"/>
      <w:divBdr>
        <w:top w:val="none" w:sz="0" w:space="0" w:color="auto"/>
        <w:left w:val="none" w:sz="0" w:space="0" w:color="auto"/>
        <w:bottom w:val="none" w:sz="0" w:space="0" w:color="auto"/>
        <w:right w:val="none" w:sz="0" w:space="0" w:color="auto"/>
      </w:divBdr>
    </w:div>
    <w:div w:id="21137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pd.uzp.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02A7F"/>
    <w:rsid w:val="00013039"/>
    <w:rsid w:val="000171C0"/>
    <w:rsid w:val="000206FC"/>
    <w:rsid w:val="00031D2C"/>
    <w:rsid w:val="00045626"/>
    <w:rsid w:val="000764FD"/>
    <w:rsid w:val="00076770"/>
    <w:rsid w:val="00093E94"/>
    <w:rsid w:val="000A36CD"/>
    <w:rsid w:val="000D6AF5"/>
    <w:rsid w:val="000F68BB"/>
    <w:rsid w:val="00101000"/>
    <w:rsid w:val="00124E13"/>
    <w:rsid w:val="00135739"/>
    <w:rsid w:val="001479BD"/>
    <w:rsid w:val="00152CC8"/>
    <w:rsid w:val="00160B32"/>
    <w:rsid w:val="00167B44"/>
    <w:rsid w:val="00183B2B"/>
    <w:rsid w:val="001D4141"/>
    <w:rsid w:val="001E5753"/>
    <w:rsid w:val="001F3050"/>
    <w:rsid w:val="00223569"/>
    <w:rsid w:val="00244FEB"/>
    <w:rsid w:val="00262BB5"/>
    <w:rsid w:val="002723F2"/>
    <w:rsid w:val="00281AD9"/>
    <w:rsid w:val="002836B2"/>
    <w:rsid w:val="002D1190"/>
    <w:rsid w:val="00306F5F"/>
    <w:rsid w:val="00327A79"/>
    <w:rsid w:val="00346554"/>
    <w:rsid w:val="00384B43"/>
    <w:rsid w:val="00385A1C"/>
    <w:rsid w:val="00392207"/>
    <w:rsid w:val="003C6668"/>
    <w:rsid w:val="003E6D7F"/>
    <w:rsid w:val="003E719A"/>
    <w:rsid w:val="003F31BE"/>
    <w:rsid w:val="003F45A3"/>
    <w:rsid w:val="00410F5C"/>
    <w:rsid w:val="004113EA"/>
    <w:rsid w:val="00412DA1"/>
    <w:rsid w:val="00480624"/>
    <w:rsid w:val="00483712"/>
    <w:rsid w:val="00484315"/>
    <w:rsid w:val="004B60A2"/>
    <w:rsid w:val="005054B1"/>
    <w:rsid w:val="00523311"/>
    <w:rsid w:val="00524116"/>
    <w:rsid w:val="005558E4"/>
    <w:rsid w:val="0056465D"/>
    <w:rsid w:val="005723E0"/>
    <w:rsid w:val="00584D82"/>
    <w:rsid w:val="005961F0"/>
    <w:rsid w:val="005963F8"/>
    <w:rsid w:val="005A0334"/>
    <w:rsid w:val="005A4CAD"/>
    <w:rsid w:val="005C5320"/>
    <w:rsid w:val="005D60EC"/>
    <w:rsid w:val="00604BDB"/>
    <w:rsid w:val="00654230"/>
    <w:rsid w:val="00657F9E"/>
    <w:rsid w:val="00676AC1"/>
    <w:rsid w:val="006A37C9"/>
    <w:rsid w:val="006D4D39"/>
    <w:rsid w:val="006E065B"/>
    <w:rsid w:val="00731906"/>
    <w:rsid w:val="0074430A"/>
    <w:rsid w:val="00744497"/>
    <w:rsid w:val="00750A2B"/>
    <w:rsid w:val="0075358E"/>
    <w:rsid w:val="007761D6"/>
    <w:rsid w:val="00795720"/>
    <w:rsid w:val="007A2195"/>
    <w:rsid w:val="007C246F"/>
    <w:rsid w:val="00850B96"/>
    <w:rsid w:val="0087356E"/>
    <w:rsid w:val="00891978"/>
    <w:rsid w:val="008A5300"/>
    <w:rsid w:val="008B29D6"/>
    <w:rsid w:val="008B3C79"/>
    <w:rsid w:val="008C0E64"/>
    <w:rsid w:val="008D1B62"/>
    <w:rsid w:val="008F38C5"/>
    <w:rsid w:val="008F5EB8"/>
    <w:rsid w:val="00935DA7"/>
    <w:rsid w:val="0095562E"/>
    <w:rsid w:val="009626BC"/>
    <w:rsid w:val="00995F9C"/>
    <w:rsid w:val="009B009C"/>
    <w:rsid w:val="009D71C9"/>
    <w:rsid w:val="00A01676"/>
    <w:rsid w:val="00A03C77"/>
    <w:rsid w:val="00A1018A"/>
    <w:rsid w:val="00A2778A"/>
    <w:rsid w:val="00A614B0"/>
    <w:rsid w:val="00A75EF7"/>
    <w:rsid w:val="00A85D6C"/>
    <w:rsid w:val="00A94EF7"/>
    <w:rsid w:val="00AA0EF2"/>
    <w:rsid w:val="00AA4E56"/>
    <w:rsid w:val="00AB10DD"/>
    <w:rsid w:val="00AB1BA0"/>
    <w:rsid w:val="00AB224E"/>
    <w:rsid w:val="00AC6AC1"/>
    <w:rsid w:val="00B54470"/>
    <w:rsid w:val="00B6286E"/>
    <w:rsid w:val="00B93D22"/>
    <w:rsid w:val="00BC05FE"/>
    <w:rsid w:val="00BD2914"/>
    <w:rsid w:val="00BD4675"/>
    <w:rsid w:val="00C06F5C"/>
    <w:rsid w:val="00C33C3F"/>
    <w:rsid w:val="00C45BAE"/>
    <w:rsid w:val="00C527E7"/>
    <w:rsid w:val="00C52919"/>
    <w:rsid w:val="00C66E42"/>
    <w:rsid w:val="00C6763E"/>
    <w:rsid w:val="00C75096"/>
    <w:rsid w:val="00CD37B7"/>
    <w:rsid w:val="00CD3E38"/>
    <w:rsid w:val="00CD5574"/>
    <w:rsid w:val="00CD7750"/>
    <w:rsid w:val="00CF6CAE"/>
    <w:rsid w:val="00D01D08"/>
    <w:rsid w:val="00D12001"/>
    <w:rsid w:val="00D215DC"/>
    <w:rsid w:val="00D23A0D"/>
    <w:rsid w:val="00D3036F"/>
    <w:rsid w:val="00D37FBA"/>
    <w:rsid w:val="00D415DD"/>
    <w:rsid w:val="00D607F7"/>
    <w:rsid w:val="00D7267B"/>
    <w:rsid w:val="00D76009"/>
    <w:rsid w:val="00D90CBC"/>
    <w:rsid w:val="00DA4608"/>
    <w:rsid w:val="00DA74C4"/>
    <w:rsid w:val="00DB4A7F"/>
    <w:rsid w:val="00DC21C8"/>
    <w:rsid w:val="00DD4007"/>
    <w:rsid w:val="00DD4DFC"/>
    <w:rsid w:val="00DD6D3C"/>
    <w:rsid w:val="00DE389E"/>
    <w:rsid w:val="00DF5C91"/>
    <w:rsid w:val="00E06C04"/>
    <w:rsid w:val="00E1168A"/>
    <w:rsid w:val="00E148E2"/>
    <w:rsid w:val="00E464DE"/>
    <w:rsid w:val="00E63CF1"/>
    <w:rsid w:val="00E70A8A"/>
    <w:rsid w:val="00E71C29"/>
    <w:rsid w:val="00EC688E"/>
    <w:rsid w:val="00EF14AA"/>
    <w:rsid w:val="00F12DDC"/>
    <w:rsid w:val="00F20FBB"/>
    <w:rsid w:val="00F57095"/>
    <w:rsid w:val="00F61A20"/>
    <w:rsid w:val="00F84213"/>
    <w:rsid w:val="00F853DE"/>
    <w:rsid w:val="00F86B4E"/>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F38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23899</Words>
  <Characters>143399</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Ewa Miodowska-Grychtoł</cp:lastModifiedBy>
  <cp:revision>3</cp:revision>
  <cp:lastPrinted>2023-10-12T05:57:00Z</cp:lastPrinted>
  <dcterms:created xsi:type="dcterms:W3CDTF">2025-04-17T05:35:00Z</dcterms:created>
  <dcterms:modified xsi:type="dcterms:W3CDTF">2025-04-17T08:14:00Z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